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ACB58" w14:textId="521453A0" w:rsidR="00751BD7" w:rsidRPr="007C7AF9" w:rsidRDefault="00751BD7" w:rsidP="00751BD7">
      <w:pPr>
        <w:rPr>
          <w:rFonts w:ascii="Arial" w:eastAsia="MS Mincho" w:hAnsi="Arial"/>
          <w:b/>
          <w:sz w:val="24"/>
          <w:szCs w:val="24"/>
          <w:lang w:eastAsia="x-none"/>
        </w:rPr>
      </w:pPr>
      <w:r w:rsidRPr="007C7AF9">
        <w:rPr>
          <w:rFonts w:ascii="Arial" w:eastAsia="MS Mincho" w:hAnsi="Arial"/>
          <w:b/>
          <w:sz w:val="24"/>
          <w:szCs w:val="24"/>
          <w:lang w:eastAsia="x-none"/>
        </w:rPr>
        <w:t>3GPP TSG RAN WG2 Meeting #</w:t>
      </w:r>
      <w:r w:rsidR="008A1484" w:rsidRPr="007C7AF9">
        <w:rPr>
          <w:rFonts w:ascii="Arial" w:eastAsia="MS Mincho" w:hAnsi="Arial"/>
          <w:b/>
          <w:sz w:val="24"/>
          <w:szCs w:val="24"/>
          <w:lang w:eastAsia="x-none"/>
        </w:rPr>
        <w:t>10</w:t>
      </w:r>
      <w:r w:rsidR="008A1484">
        <w:rPr>
          <w:rFonts w:ascii="Arial" w:eastAsia="MS Mincho" w:hAnsi="Arial"/>
          <w:b/>
          <w:sz w:val="24"/>
          <w:szCs w:val="24"/>
          <w:lang w:eastAsia="x-none"/>
        </w:rPr>
        <w:t>9</w:t>
      </w:r>
      <w:r w:rsidR="00E330F2">
        <w:rPr>
          <w:rFonts w:ascii="Arial" w:eastAsia="MS Mincho" w:hAnsi="Arial"/>
          <w:b/>
          <w:sz w:val="24"/>
          <w:szCs w:val="24"/>
          <w:lang w:eastAsia="x-none"/>
        </w:rPr>
        <w:t>bis</w:t>
      </w:r>
      <w:r w:rsidR="005B76FF">
        <w:rPr>
          <w:rFonts w:ascii="Arial" w:eastAsia="MS Mincho" w:hAnsi="Arial"/>
          <w:b/>
          <w:sz w:val="24"/>
          <w:szCs w:val="24"/>
          <w:lang w:eastAsia="x-none"/>
        </w:rPr>
        <w:t>-e</w:t>
      </w:r>
      <w:r w:rsidR="008A1484" w:rsidRPr="007C7AF9">
        <w:rPr>
          <w:rFonts w:ascii="Arial" w:eastAsia="MS Mincho" w:hAnsi="Arial"/>
          <w:b/>
          <w:sz w:val="24"/>
          <w:szCs w:val="24"/>
          <w:lang w:eastAsia="x-none"/>
        </w:rPr>
        <w:t xml:space="preserve">           </w:t>
      </w:r>
      <w:r w:rsidR="005F40EB" w:rsidRPr="007C7AF9">
        <w:rPr>
          <w:rFonts w:ascii="Arial" w:eastAsia="MS Mincho" w:hAnsi="Arial"/>
          <w:b/>
          <w:sz w:val="24"/>
          <w:szCs w:val="24"/>
          <w:lang w:eastAsia="x-none"/>
        </w:rPr>
        <w:tab/>
      </w:r>
      <w:r w:rsidRPr="007C7AF9">
        <w:rPr>
          <w:rFonts w:ascii="Arial" w:eastAsia="MS Mincho" w:hAnsi="Arial"/>
          <w:b/>
          <w:sz w:val="24"/>
          <w:szCs w:val="24"/>
          <w:lang w:eastAsia="x-none"/>
        </w:rPr>
        <w:t xml:space="preserve">   </w:t>
      </w:r>
      <w:r w:rsidR="002E3DB3" w:rsidRPr="007C7AF9">
        <w:rPr>
          <w:rFonts w:ascii="Arial" w:eastAsia="MS Mincho" w:hAnsi="Arial"/>
          <w:b/>
          <w:sz w:val="24"/>
          <w:szCs w:val="24"/>
          <w:lang w:eastAsia="x-none"/>
        </w:rPr>
        <w:tab/>
      </w:r>
      <w:r w:rsidR="002E3DB3" w:rsidRPr="007C7AF9">
        <w:rPr>
          <w:rFonts w:ascii="Arial" w:eastAsia="MS Mincho" w:hAnsi="Arial"/>
          <w:b/>
          <w:sz w:val="24"/>
          <w:szCs w:val="24"/>
          <w:lang w:eastAsia="x-none"/>
        </w:rPr>
        <w:tab/>
      </w:r>
      <w:r w:rsidRPr="007C7AF9">
        <w:rPr>
          <w:rFonts w:ascii="Arial" w:eastAsia="MS Mincho" w:hAnsi="Arial"/>
          <w:b/>
          <w:sz w:val="24"/>
          <w:szCs w:val="24"/>
          <w:lang w:eastAsia="x-none"/>
        </w:rPr>
        <w:t xml:space="preserve">   </w:t>
      </w:r>
      <w:r w:rsidR="00E11984">
        <w:rPr>
          <w:rFonts w:ascii="Arial" w:eastAsia="MS Mincho" w:hAnsi="Arial"/>
          <w:b/>
          <w:sz w:val="24"/>
          <w:szCs w:val="24"/>
          <w:lang w:eastAsia="x-none"/>
        </w:rPr>
        <w:t xml:space="preserve"> </w:t>
      </w:r>
      <w:r w:rsidRPr="007C7AF9">
        <w:rPr>
          <w:rFonts w:ascii="Arial" w:eastAsia="MS Mincho" w:hAnsi="Arial"/>
          <w:b/>
          <w:sz w:val="24"/>
          <w:szCs w:val="24"/>
          <w:lang w:eastAsia="x-none"/>
        </w:rPr>
        <w:t>R2-</w:t>
      </w:r>
      <w:r w:rsidR="0034795E">
        <w:rPr>
          <w:rFonts w:ascii="Arial" w:eastAsia="MS Mincho" w:hAnsi="Arial"/>
          <w:b/>
          <w:sz w:val="24"/>
          <w:szCs w:val="24"/>
          <w:lang w:eastAsia="x-none"/>
        </w:rPr>
        <w:t>200</w:t>
      </w:r>
      <w:r w:rsidR="0034795E">
        <w:rPr>
          <w:rFonts w:ascii="Arial" w:eastAsia="MS Mincho" w:hAnsi="Arial"/>
          <w:b/>
          <w:sz w:val="24"/>
          <w:szCs w:val="24"/>
          <w:lang w:eastAsia="x-none"/>
        </w:rPr>
        <w:t>3323</w:t>
      </w:r>
    </w:p>
    <w:p w14:paraId="1867CEA8" w14:textId="3AB294EF" w:rsidR="006E3F3F" w:rsidRPr="007730BD" w:rsidRDefault="1D1F78FD" w:rsidP="17381150">
      <w:pPr>
        <w:pStyle w:val="3GPPHeader"/>
        <w:jc w:val="left"/>
        <w:rPr>
          <w:sz w:val="22"/>
          <w:szCs w:val="22"/>
          <w:lang w:val="sv-SE"/>
        </w:rPr>
      </w:pPr>
      <w:r w:rsidRPr="3D2B3D1F">
        <w:rPr>
          <w:rFonts w:eastAsia="MS Mincho"/>
        </w:rPr>
        <w:t xml:space="preserve">Electronic meeting, </w:t>
      </w:r>
      <w:r w:rsidR="00E330F2">
        <w:rPr>
          <w:rFonts w:eastAsia="MS Mincho"/>
        </w:rPr>
        <w:t>Apr 20 -</w:t>
      </w:r>
      <w:r w:rsidR="005B76FF">
        <w:rPr>
          <w:rFonts w:eastAsia="MS Mincho"/>
        </w:rPr>
        <w:t xml:space="preserve"> 30</w:t>
      </w:r>
      <w:r w:rsidRPr="3D2B3D1F">
        <w:rPr>
          <w:rFonts w:eastAsia="MS Mincho"/>
        </w:rPr>
        <w:t>, 2020</w:t>
      </w:r>
      <w:r w:rsidR="72BBA75A" w:rsidRPr="17381150">
        <w:rPr>
          <w:rFonts w:eastAsia="MS Mincho"/>
          <w:lang w:eastAsia="x-none"/>
        </w:rPr>
        <w:t xml:space="preserve">                            </w:t>
      </w:r>
      <w:r w:rsidRPr="3D2B3D1F">
        <w:rPr>
          <w:rFonts w:eastAsia="MS Mincho"/>
        </w:rPr>
        <w:t xml:space="preserve">    </w:t>
      </w:r>
      <w:r w:rsidR="00751BD7" w:rsidRPr="00751BD7">
        <w:rPr>
          <w:rFonts w:eastAsia="MS Mincho"/>
          <w:szCs w:val="24"/>
          <w:lang w:eastAsia="x-none"/>
        </w:rPr>
        <w:tab/>
      </w:r>
      <w:r w:rsidR="00751BD7" w:rsidRPr="00751BD7">
        <w:rPr>
          <w:rFonts w:eastAsia="MS Mincho"/>
          <w:szCs w:val="24"/>
          <w:lang w:eastAsia="x-none"/>
        </w:rPr>
        <w:tab/>
      </w:r>
      <w:r w:rsidR="59A0A921" w:rsidRPr="17381150">
        <w:rPr>
          <w:rFonts w:eastAsia="MS Mincho"/>
          <w:lang w:eastAsia="x-none"/>
        </w:rPr>
        <w:t xml:space="preserve"> </w:t>
      </w:r>
      <w:r w:rsidR="6DF25073" w:rsidRPr="007730BD">
        <w:rPr>
          <w:sz w:val="22"/>
          <w:szCs w:val="22"/>
          <w:lang w:val="sv-SE"/>
        </w:rPr>
        <w:t>Agenda Item:</w:t>
      </w:r>
      <w:r w:rsidR="006E3F3F" w:rsidRPr="007730BD">
        <w:rPr>
          <w:sz w:val="22"/>
          <w:szCs w:val="22"/>
          <w:lang w:val="sv-SE"/>
        </w:rPr>
        <w:tab/>
      </w:r>
      <w:r w:rsidR="2F32F2CD">
        <w:rPr>
          <w:sz w:val="22"/>
          <w:szCs w:val="22"/>
          <w:lang w:val="sv-SE"/>
        </w:rPr>
        <w:t>6.1.</w:t>
      </w:r>
      <w:r w:rsidR="005B76FF">
        <w:rPr>
          <w:sz w:val="22"/>
          <w:szCs w:val="22"/>
          <w:lang w:val="sv-SE"/>
        </w:rPr>
        <w:t>8</w:t>
      </w:r>
    </w:p>
    <w:p w14:paraId="616FB4C8" w14:textId="77777777" w:rsidR="006E3F3F" w:rsidRPr="00CE0424" w:rsidRDefault="006E3F3F" w:rsidP="006E3F3F">
      <w:pPr>
        <w:pStyle w:val="3GPPHeader"/>
        <w:rPr>
          <w:sz w:val="22"/>
          <w:szCs w:val="22"/>
        </w:rPr>
      </w:pPr>
      <w:r>
        <w:rPr>
          <w:sz w:val="22"/>
          <w:szCs w:val="22"/>
        </w:rPr>
        <w:t>Source:</w:t>
      </w:r>
      <w:r w:rsidRPr="00CE0424">
        <w:rPr>
          <w:sz w:val="22"/>
          <w:szCs w:val="22"/>
        </w:rPr>
        <w:tab/>
      </w:r>
      <w:r>
        <w:rPr>
          <w:sz w:val="22"/>
          <w:szCs w:val="22"/>
        </w:rPr>
        <w:t>Intel Corporation</w:t>
      </w:r>
    </w:p>
    <w:p w14:paraId="15774DE0" w14:textId="7120DE7C" w:rsidR="006E3F3F" w:rsidRPr="00CE0424" w:rsidRDefault="006E3F3F" w:rsidP="006E3F3F">
      <w:pPr>
        <w:pStyle w:val="3GPPHeader"/>
        <w:rPr>
          <w:sz w:val="22"/>
          <w:szCs w:val="22"/>
        </w:rPr>
      </w:pPr>
      <w:r>
        <w:rPr>
          <w:sz w:val="22"/>
          <w:szCs w:val="22"/>
        </w:rPr>
        <w:t>Title:</w:t>
      </w:r>
      <w:r w:rsidRPr="00CE0424">
        <w:rPr>
          <w:sz w:val="22"/>
          <w:szCs w:val="22"/>
        </w:rPr>
        <w:tab/>
      </w:r>
      <w:r w:rsidR="000E7255">
        <w:rPr>
          <w:sz w:val="22"/>
          <w:szCs w:val="22"/>
        </w:rPr>
        <w:t xml:space="preserve">Mandatory/optional features for </w:t>
      </w:r>
      <w:r w:rsidR="00E330F2">
        <w:rPr>
          <w:sz w:val="22"/>
          <w:szCs w:val="22"/>
        </w:rPr>
        <w:t>IAB-MT</w:t>
      </w:r>
    </w:p>
    <w:p w14:paraId="1CF34F76" w14:textId="77777777" w:rsidR="006E3F3F" w:rsidRDefault="006E3F3F" w:rsidP="006E3F3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r w:rsidR="002E3DB3">
        <w:rPr>
          <w:sz w:val="22"/>
          <w:szCs w:val="22"/>
        </w:rPr>
        <w:t xml:space="preserve"> and Decision</w:t>
      </w:r>
    </w:p>
    <w:p w14:paraId="34712CA9" w14:textId="0523F7D2" w:rsidR="00FC2747" w:rsidRDefault="006E3F3F" w:rsidP="00FC2747">
      <w:pPr>
        <w:pStyle w:val="Heading1"/>
      </w:pPr>
      <w:r>
        <w:t>Introduction</w:t>
      </w:r>
    </w:p>
    <w:p w14:paraId="0B7B4E72" w14:textId="74AAC8E8" w:rsidR="002C73DE" w:rsidRDefault="000E7255" w:rsidP="007C7AF9">
      <w:r>
        <w:t>At RAN#87e, RAN plenary discussed the issue of mandatory features for IAB-MTs based on the views expressed that not all features that are mandatory for UEs need to be mandatory for IAB-MTs. The following were agreed:</w:t>
      </w:r>
    </w:p>
    <w:p w14:paraId="5A2A12EE" w14:textId="77777777" w:rsidR="000E7255" w:rsidRPr="000E7255" w:rsidRDefault="000E7255" w:rsidP="000E7255">
      <w:pPr>
        <w:pStyle w:val="ListParagraph"/>
        <w:numPr>
          <w:ilvl w:val="0"/>
          <w:numId w:val="38"/>
        </w:numPr>
      </w:pPr>
      <w:r w:rsidRPr="000E7255">
        <w:t>RAN WGs to investigate which of the mandatory Rel-15 UE features (as defined in TR 38.822) can be optional for basic operation of (and if found useful, for different classes of IAB-MTs as defined by RAN4).</w:t>
      </w:r>
    </w:p>
    <w:p w14:paraId="64ABA5E7" w14:textId="52A68ADD" w:rsidR="000E7255" w:rsidRPr="000E7255" w:rsidRDefault="000E7255" w:rsidP="000E7255">
      <w:pPr>
        <w:pStyle w:val="ListParagraph"/>
        <w:numPr>
          <w:ilvl w:val="0"/>
          <w:numId w:val="38"/>
        </w:numPr>
      </w:pPr>
      <w:r w:rsidRPr="000E7255">
        <w:t>RAN WGs should strive to minimize specification impact.</w:t>
      </w:r>
    </w:p>
    <w:p w14:paraId="5F97D115" w14:textId="523F2EBE" w:rsidR="00E330F2" w:rsidRDefault="000E7255" w:rsidP="007C7AF9">
      <w:r>
        <w:t xml:space="preserve">In this contribution we discuss principles to determine mandatory/optional features for IAB </w:t>
      </w:r>
      <w:proofErr w:type="spellStart"/>
      <w:r>
        <w:t>MTs.</w:t>
      </w:r>
      <w:proofErr w:type="spellEnd"/>
    </w:p>
    <w:p w14:paraId="19D34CD2" w14:textId="6F0631D6" w:rsidR="00002D39" w:rsidRDefault="00002D39" w:rsidP="00002D39">
      <w:pPr>
        <w:pStyle w:val="Heading1"/>
      </w:pPr>
      <w:r>
        <w:t>Discussion</w:t>
      </w:r>
    </w:p>
    <w:p w14:paraId="77518616" w14:textId="28D5180E" w:rsidR="000E7255" w:rsidRPr="000E7255" w:rsidRDefault="000E7255" w:rsidP="5A4FC5C3">
      <w:pPr>
        <w:rPr>
          <w:b/>
          <w:bCs/>
          <w:i/>
          <w:iCs/>
        </w:rPr>
      </w:pPr>
      <w:r>
        <w:t xml:space="preserve">TS 38.822 exhaustively lists all UE features for NR and marks each one as mandatory or optional. Mandatory features are further marked as ‘mandatory without capability signalling’ or ‘mandatory with capability signalling’. Given than an IAB node is a network node, the deployment of features can largely be controlled by an operator and designated features as mandatory is less important. The exceptions to this are features that are necessary </w:t>
      </w:r>
      <w:r w:rsidR="000B7FF8">
        <w:t xml:space="preserve">for </w:t>
      </w:r>
      <w:r>
        <w:t>establish</w:t>
      </w:r>
      <w:r w:rsidR="000B7FF8">
        <w:t>ing</w:t>
      </w:r>
      <w:r>
        <w:t xml:space="preserve"> connection</w:t>
      </w:r>
      <w:r w:rsidR="000B7FF8">
        <w:t xml:space="preserve"> </w:t>
      </w:r>
      <w:r w:rsidR="003F2B7F">
        <w:t>between the IAB MT and the UPF (including RRC and NAS connectivity)</w:t>
      </w:r>
      <w:r>
        <w:t xml:space="preserve">. </w:t>
      </w:r>
      <w:r w:rsidR="00360EA7">
        <w:t>Thus</w:t>
      </w:r>
      <w:r w:rsidR="0034795E">
        <w:t>,</w:t>
      </w:r>
      <w:r w:rsidR="00360EA7">
        <w:t xml:space="preserve"> we propose the following guideline for determining which UE features need to be mandatory for an IAB MT: </w:t>
      </w:r>
      <w:r w:rsidRPr="5A4FC5C3">
        <w:rPr>
          <w:b/>
          <w:bCs/>
          <w:i/>
          <w:iCs/>
        </w:rPr>
        <w:t xml:space="preserve">Only UE features that are essential for establishing a connection </w:t>
      </w:r>
      <w:r w:rsidR="008849F8">
        <w:rPr>
          <w:b/>
          <w:bCs/>
          <w:i/>
          <w:iCs/>
        </w:rPr>
        <w:t xml:space="preserve">between the UE and the UPF </w:t>
      </w:r>
      <w:r w:rsidRPr="5A4FC5C3">
        <w:rPr>
          <w:b/>
          <w:bCs/>
          <w:i/>
          <w:iCs/>
        </w:rPr>
        <w:t>need to be mandatory for an IAB MT.</w:t>
      </w:r>
    </w:p>
    <w:p w14:paraId="0A7E9CA0" w14:textId="06A25641" w:rsidR="000E7255" w:rsidRDefault="00360EA7" w:rsidP="000E7255">
      <w:r>
        <w:t xml:space="preserve">Generally, if a feature is optional, a UE can establish a connection to the network even if it does not support the feature. The same holds for IAB </w:t>
      </w:r>
      <w:proofErr w:type="spellStart"/>
      <w:r>
        <w:t>MTs.</w:t>
      </w:r>
      <w:proofErr w:type="spellEnd"/>
      <w:r>
        <w:t xml:space="preserve"> We have not identified any UE features that are optional that would need to be mandatory for IAB </w:t>
      </w:r>
      <w:proofErr w:type="spellStart"/>
      <w:r>
        <w:t>MTs.</w:t>
      </w:r>
      <w:proofErr w:type="spellEnd"/>
      <w:r>
        <w:t xml:space="preserve"> UE features that are optional can remain optional for IAB </w:t>
      </w:r>
      <w:proofErr w:type="spellStart"/>
      <w:r>
        <w:t>MTs.</w:t>
      </w:r>
      <w:proofErr w:type="spellEnd"/>
      <w:r>
        <w:t xml:space="preserve"> </w:t>
      </w:r>
    </w:p>
    <w:p w14:paraId="60D932DF" w14:textId="671AB518" w:rsidR="000E7255" w:rsidRPr="000E7255" w:rsidRDefault="000E7255" w:rsidP="69054A7D">
      <w:pPr>
        <w:rPr>
          <w:b/>
          <w:bCs/>
          <w:i/>
          <w:iCs/>
        </w:rPr>
      </w:pPr>
      <w:r w:rsidRPr="69054A7D">
        <w:rPr>
          <w:b/>
          <w:bCs/>
          <w:i/>
          <w:iCs/>
        </w:rPr>
        <w:t>Proposal</w:t>
      </w:r>
      <w:r w:rsidR="730F4127" w:rsidRPr="69054A7D">
        <w:rPr>
          <w:b/>
          <w:bCs/>
          <w:i/>
          <w:iCs/>
        </w:rPr>
        <w:t xml:space="preserve"> 1</w:t>
      </w:r>
      <w:r w:rsidRPr="69054A7D">
        <w:rPr>
          <w:b/>
          <w:bCs/>
          <w:i/>
          <w:iCs/>
        </w:rPr>
        <w:t xml:space="preserve">: Any UE features that are optional should be optional for IAB </w:t>
      </w:r>
      <w:proofErr w:type="spellStart"/>
      <w:r w:rsidRPr="69054A7D">
        <w:rPr>
          <w:b/>
          <w:bCs/>
          <w:i/>
          <w:iCs/>
        </w:rPr>
        <w:t>MTs.</w:t>
      </w:r>
      <w:proofErr w:type="spellEnd"/>
    </w:p>
    <w:p w14:paraId="29596E24" w14:textId="5E753A24" w:rsidR="000E7255" w:rsidRDefault="000E7255" w:rsidP="000E7255">
      <w:r>
        <w:t>UE features that are ‘mandatory with capability signalling’ are used by a network only after checking the specific capability of the UE. In the context of IAB, given that the deployment of features is network controlled and there is capability signalling involved, such features can be considered optional.</w:t>
      </w:r>
      <w:r w:rsidR="00360EA7">
        <w:t xml:space="preserve"> Even if UE features that are currently ‘mandatory with capability signalling’ are made mandatory in future, this should not apply to IAB </w:t>
      </w:r>
      <w:proofErr w:type="spellStart"/>
      <w:r w:rsidR="00360EA7">
        <w:t>MTs.</w:t>
      </w:r>
      <w:proofErr w:type="spellEnd"/>
      <w:r w:rsidR="00360EA7">
        <w:t xml:space="preserve"> </w:t>
      </w:r>
    </w:p>
    <w:p w14:paraId="1CA7D288" w14:textId="1CD3AABF" w:rsidR="000E7255" w:rsidRPr="000E7255" w:rsidRDefault="000E7255" w:rsidP="69054A7D">
      <w:pPr>
        <w:rPr>
          <w:b/>
          <w:bCs/>
          <w:i/>
          <w:iCs/>
        </w:rPr>
      </w:pPr>
      <w:r w:rsidRPr="69054A7D">
        <w:rPr>
          <w:b/>
          <w:bCs/>
          <w:i/>
          <w:iCs/>
        </w:rPr>
        <w:t xml:space="preserve">Proposal </w:t>
      </w:r>
      <w:r w:rsidR="59B6CC00" w:rsidRPr="69054A7D">
        <w:rPr>
          <w:b/>
          <w:bCs/>
          <w:i/>
          <w:iCs/>
        </w:rPr>
        <w:t>2</w:t>
      </w:r>
      <w:r w:rsidRPr="69054A7D">
        <w:rPr>
          <w:b/>
          <w:bCs/>
          <w:i/>
          <w:iCs/>
        </w:rPr>
        <w:t xml:space="preserve">: Any UE features that are ‘mandatory with capability signalling’ should be optional for IAB </w:t>
      </w:r>
      <w:proofErr w:type="spellStart"/>
      <w:r w:rsidRPr="69054A7D">
        <w:rPr>
          <w:b/>
          <w:bCs/>
          <w:i/>
          <w:iCs/>
        </w:rPr>
        <w:t>MTs.</w:t>
      </w:r>
      <w:proofErr w:type="spellEnd"/>
    </w:p>
    <w:p w14:paraId="44543B74" w14:textId="77777777" w:rsidR="00360EA7" w:rsidRDefault="00360EA7" w:rsidP="000E7255">
      <w:r>
        <w:lastRenderedPageBreak/>
        <w:t xml:space="preserve">In general, features that are ‘mandatory without capability signalling’ correspond to basic functionality that is needed to establish connection. However, even among these feature sets, there can be some differences between UEs and IAB </w:t>
      </w:r>
      <w:proofErr w:type="spellStart"/>
      <w:r>
        <w:t>MTs.</w:t>
      </w:r>
      <w:proofErr w:type="spellEnd"/>
      <w:r>
        <w:t xml:space="preserve"> Therefore, it is necessary to consider such features on a case by case basis. </w:t>
      </w:r>
    </w:p>
    <w:p w14:paraId="22AA4FFE" w14:textId="3FFAC345" w:rsidR="00360EA7" w:rsidRDefault="00360EA7" w:rsidP="000E7255">
      <w:r>
        <w:t xml:space="preserve">We show a preliminary analysis below based on the features listed in TS 38.822. We focus on the L2 and L3 features only, and specifically those that are marked ‘mandatory without capability </w:t>
      </w:r>
      <w:proofErr w:type="spellStart"/>
      <w:r>
        <w:t>signaling</w:t>
      </w:r>
      <w:proofErr w:type="spellEnd"/>
      <w:r>
        <w:t>’. Below is a list of features that are ‘mandatory without capability signalling’ that could potentially be considered as optional.</w:t>
      </w:r>
    </w:p>
    <w:tbl>
      <w:tblPr>
        <w:tblStyle w:val="TableGrid"/>
        <w:tblW w:w="0" w:type="auto"/>
        <w:tblLook w:val="04A0" w:firstRow="1" w:lastRow="0" w:firstColumn="1" w:lastColumn="0" w:noHBand="0" w:noVBand="1"/>
      </w:tblPr>
      <w:tblGrid>
        <w:gridCol w:w="1165"/>
        <w:gridCol w:w="2880"/>
        <w:gridCol w:w="4971"/>
      </w:tblGrid>
      <w:tr w:rsidR="00360EA7" w14:paraId="550CF830" w14:textId="77777777" w:rsidTr="0034795E">
        <w:tc>
          <w:tcPr>
            <w:tcW w:w="1165" w:type="dxa"/>
          </w:tcPr>
          <w:p w14:paraId="5D45B0C3" w14:textId="17746338" w:rsidR="00360EA7" w:rsidRDefault="00360EA7" w:rsidP="000E7255">
            <w:r>
              <w:t>Index</w:t>
            </w:r>
          </w:p>
        </w:tc>
        <w:tc>
          <w:tcPr>
            <w:tcW w:w="2880" w:type="dxa"/>
          </w:tcPr>
          <w:p w14:paraId="559B16C2" w14:textId="0FA4E3F3" w:rsidR="00360EA7" w:rsidRDefault="00360EA7" w:rsidP="0034795E">
            <w:pPr>
              <w:jc w:val="left"/>
            </w:pPr>
            <w:r>
              <w:t>Feature group</w:t>
            </w:r>
          </w:p>
        </w:tc>
        <w:tc>
          <w:tcPr>
            <w:tcW w:w="4971" w:type="dxa"/>
          </w:tcPr>
          <w:p w14:paraId="39C4FC39" w14:textId="3BF1FBCE" w:rsidR="00360EA7" w:rsidRDefault="00360EA7" w:rsidP="000E7255">
            <w:r>
              <w:t>Comments</w:t>
            </w:r>
          </w:p>
        </w:tc>
      </w:tr>
      <w:tr w:rsidR="00360EA7" w14:paraId="4C555B91" w14:textId="77777777" w:rsidTr="0034795E">
        <w:tc>
          <w:tcPr>
            <w:tcW w:w="1165" w:type="dxa"/>
          </w:tcPr>
          <w:p w14:paraId="234AF478" w14:textId="43F76833" w:rsidR="00360EA7" w:rsidRDefault="00360EA7" w:rsidP="000E7255">
            <w:r>
              <w:t>0-0</w:t>
            </w:r>
          </w:p>
        </w:tc>
        <w:tc>
          <w:tcPr>
            <w:tcW w:w="2880" w:type="dxa"/>
          </w:tcPr>
          <w:p w14:paraId="0D916AAD" w14:textId="49322D53" w:rsidR="00360EA7" w:rsidRDefault="00360EA7" w:rsidP="0034795E">
            <w:pPr>
              <w:jc w:val="left"/>
            </w:pPr>
            <w:r>
              <w:t>Basic EN-DC procedures</w:t>
            </w:r>
          </w:p>
        </w:tc>
        <w:tc>
          <w:tcPr>
            <w:tcW w:w="4971" w:type="dxa"/>
          </w:tcPr>
          <w:p w14:paraId="1EB6227A" w14:textId="51BC2158" w:rsidR="00360EA7" w:rsidRDefault="00360EA7" w:rsidP="000E7255">
            <w:r>
              <w:t>EN-DC support is anyway up to operator-vendor negotiation</w:t>
            </w:r>
          </w:p>
        </w:tc>
      </w:tr>
      <w:tr w:rsidR="00360EA7" w14:paraId="5611EC7C" w14:textId="77777777" w:rsidTr="69054A7D">
        <w:tc>
          <w:tcPr>
            <w:tcW w:w="1165" w:type="dxa"/>
          </w:tcPr>
          <w:p w14:paraId="2D0FA77E" w14:textId="157A15DE" w:rsidR="00360EA7" w:rsidRDefault="00360EA7" w:rsidP="000E7255">
            <w:r>
              <w:t>0-3</w:t>
            </w:r>
          </w:p>
        </w:tc>
        <w:tc>
          <w:tcPr>
            <w:tcW w:w="2880" w:type="dxa"/>
          </w:tcPr>
          <w:p w14:paraId="4C99462B" w14:textId="22EE711E" w:rsidR="00360EA7" w:rsidRDefault="00360EA7" w:rsidP="0034795E">
            <w:pPr>
              <w:jc w:val="left"/>
            </w:pPr>
            <w:r>
              <w:t>DRB</w:t>
            </w:r>
          </w:p>
        </w:tc>
        <w:tc>
          <w:tcPr>
            <w:tcW w:w="4971" w:type="dxa"/>
          </w:tcPr>
          <w:p w14:paraId="2F25BEB5" w14:textId="60E8D285" w:rsidR="00360EA7" w:rsidRDefault="00360EA7" w:rsidP="000E7255">
            <w:r>
              <w:t>Mandatory support of DRBs may not be needed; and even if mandatory, 8 DRBs may not need to be mandatory.</w:t>
            </w:r>
          </w:p>
        </w:tc>
      </w:tr>
      <w:tr w:rsidR="00360EA7" w14:paraId="4017534C" w14:textId="77777777" w:rsidTr="69054A7D">
        <w:tc>
          <w:tcPr>
            <w:tcW w:w="1165" w:type="dxa"/>
          </w:tcPr>
          <w:p w14:paraId="464D33C9" w14:textId="0F33068F" w:rsidR="00360EA7" w:rsidRDefault="00360EA7" w:rsidP="000E7255">
            <w:r>
              <w:t>0-4</w:t>
            </w:r>
          </w:p>
        </w:tc>
        <w:tc>
          <w:tcPr>
            <w:tcW w:w="2880" w:type="dxa"/>
          </w:tcPr>
          <w:p w14:paraId="1AC880C3" w14:textId="6B6725DA" w:rsidR="00360EA7" w:rsidRDefault="00360EA7" w:rsidP="0034795E">
            <w:pPr>
              <w:jc w:val="left"/>
            </w:pPr>
            <w:r>
              <w:t>Direct SN addition in first RRC connection reconfiguration after RRC connection establishment</w:t>
            </w:r>
          </w:p>
        </w:tc>
        <w:tc>
          <w:tcPr>
            <w:tcW w:w="4971" w:type="dxa"/>
          </w:tcPr>
          <w:p w14:paraId="19006B0B" w14:textId="77F620E8" w:rsidR="00360EA7" w:rsidRDefault="00360EA7" w:rsidP="000E7255">
            <w:r>
              <w:t xml:space="preserve">Does not need to be mandatory, </w:t>
            </w:r>
            <w:proofErr w:type="gramStart"/>
            <w:r>
              <w:t>similar to</w:t>
            </w:r>
            <w:proofErr w:type="gramEnd"/>
            <w:r>
              <w:t xml:space="preserve"> 0-0.</w:t>
            </w:r>
          </w:p>
        </w:tc>
      </w:tr>
      <w:tr w:rsidR="00F01341" w14:paraId="13024885" w14:textId="77777777" w:rsidTr="69054A7D">
        <w:tc>
          <w:tcPr>
            <w:tcW w:w="1165" w:type="dxa"/>
          </w:tcPr>
          <w:p w14:paraId="5BFDC905" w14:textId="2519E030" w:rsidR="00F01341" w:rsidRDefault="00F01341" w:rsidP="00F01341">
            <w:r>
              <w:t>4-1</w:t>
            </w:r>
          </w:p>
        </w:tc>
        <w:tc>
          <w:tcPr>
            <w:tcW w:w="2880" w:type="dxa"/>
          </w:tcPr>
          <w:p w14:paraId="3215A194" w14:textId="2334A8AF" w:rsidR="00F01341" w:rsidRDefault="00F01341" w:rsidP="0034795E">
            <w:pPr>
              <w:jc w:val="left"/>
            </w:pPr>
            <w:r>
              <w:t>Intra-NR measurements and reports</w:t>
            </w:r>
          </w:p>
        </w:tc>
        <w:tc>
          <w:tcPr>
            <w:tcW w:w="4971" w:type="dxa"/>
          </w:tcPr>
          <w:p w14:paraId="02E47FAA" w14:textId="1AAE533A" w:rsidR="00F01341" w:rsidRDefault="00F01341" w:rsidP="00F01341">
            <w:r>
              <w:t>Support of mobility can be left to operator-vendor negotiation (in the simplest scenarios, deployments could consist of IAB nodes that do not perform any handover).</w:t>
            </w:r>
          </w:p>
        </w:tc>
      </w:tr>
      <w:tr w:rsidR="00F01341" w14:paraId="2C9E2F78" w14:textId="77777777" w:rsidTr="69054A7D">
        <w:tc>
          <w:tcPr>
            <w:tcW w:w="1165" w:type="dxa"/>
          </w:tcPr>
          <w:p w14:paraId="09630893" w14:textId="36E145FD" w:rsidR="00F01341" w:rsidRDefault="00F01341" w:rsidP="00F01341">
            <w:r>
              <w:t>4-2</w:t>
            </w:r>
          </w:p>
        </w:tc>
        <w:tc>
          <w:tcPr>
            <w:tcW w:w="2880" w:type="dxa"/>
          </w:tcPr>
          <w:p w14:paraId="374C9B63" w14:textId="4A337366" w:rsidR="00F01341" w:rsidRPr="000E3724" w:rsidRDefault="00F01341" w:rsidP="00F01341">
            <w:pPr>
              <w:jc w:val="left"/>
            </w:pPr>
            <w:r>
              <w:t>Inter-NR measurement and reports while in LTE connected</w:t>
            </w:r>
          </w:p>
        </w:tc>
        <w:tc>
          <w:tcPr>
            <w:tcW w:w="4971" w:type="dxa"/>
          </w:tcPr>
          <w:p w14:paraId="10F1F059" w14:textId="55D74975" w:rsidR="00F01341" w:rsidRDefault="00F01341" w:rsidP="00F01341">
            <w:r>
              <w:t>Not needed for Standalone IAB</w:t>
            </w:r>
          </w:p>
        </w:tc>
      </w:tr>
      <w:tr w:rsidR="00F01341" w14:paraId="0C1CBE74" w14:textId="77777777" w:rsidTr="69054A7D">
        <w:tc>
          <w:tcPr>
            <w:tcW w:w="1165" w:type="dxa"/>
          </w:tcPr>
          <w:p w14:paraId="17E1ACE4" w14:textId="5B2C6819" w:rsidR="00F01341" w:rsidRDefault="00F01341" w:rsidP="00F01341">
            <w:r>
              <w:t>5</w:t>
            </w:r>
          </w:p>
        </w:tc>
        <w:tc>
          <w:tcPr>
            <w:tcW w:w="2880" w:type="dxa"/>
          </w:tcPr>
          <w:p w14:paraId="47B263AB" w14:textId="04751AA6" w:rsidR="00F01341" w:rsidRDefault="00F01341" w:rsidP="00F01341">
            <w:pPr>
              <w:jc w:val="left"/>
            </w:pPr>
            <w:r>
              <w:t>SDAP</w:t>
            </w:r>
          </w:p>
        </w:tc>
        <w:tc>
          <w:tcPr>
            <w:tcW w:w="4971" w:type="dxa"/>
          </w:tcPr>
          <w:p w14:paraId="21A683D8" w14:textId="7F4A1E86" w:rsidR="00F01341" w:rsidRDefault="007DF7ED" w:rsidP="00F01341">
            <w:r>
              <w:t xml:space="preserve">Given the absence of SDAP at the IAB </w:t>
            </w:r>
            <w:r w:rsidR="06F1F534">
              <w:t>node</w:t>
            </w:r>
            <w:r>
              <w:t xml:space="preserve"> and the limited traffic with IAB MT as the destination, SDAP related features should be optional.</w:t>
            </w:r>
          </w:p>
        </w:tc>
      </w:tr>
      <w:tr w:rsidR="00F01341" w14:paraId="3907D022" w14:textId="77777777" w:rsidTr="69054A7D">
        <w:tc>
          <w:tcPr>
            <w:tcW w:w="1165" w:type="dxa"/>
          </w:tcPr>
          <w:p w14:paraId="51D3AB5D" w14:textId="3C16BC18" w:rsidR="00F01341" w:rsidRDefault="00F01341" w:rsidP="00F01341">
            <w:r>
              <w:t>7-1</w:t>
            </w:r>
          </w:p>
        </w:tc>
        <w:tc>
          <w:tcPr>
            <w:tcW w:w="2880" w:type="dxa"/>
          </w:tcPr>
          <w:p w14:paraId="4061F536" w14:textId="0B1A2036" w:rsidR="00F01341" w:rsidRDefault="00F01341" w:rsidP="00F01341">
            <w:pPr>
              <w:jc w:val="left"/>
            </w:pPr>
            <w:r>
              <w:t>Handover</w:t>
            </w:r>
          </w:p>
        </w:tc>
        <w:tc>
          <w:tcPr>
            <w:tcW w:w="4971" w:type="dxa"/>
          </w:tcPr>
          <w:p w14:paraId="0908FE13" w14:textId="201D849B" w:rsidR="00F01341" w:rsidRDefault="007DF7ED" w:rsidP="00F01341">
            <w:r>
              <w:t>Support of mobility can be left to operator-vendor negotiation (in the simplest scenarios, deployments could consist of IAB nodes that do not perform any handover).</w:t>
            </w:r>
            <w:commentRangeStart w:id="0"/>
            <w:commentRangeStart w:id="1"/>
            <w:commentRangeEnd w:id="0"/>
            <w:commentRangeEnd w:id="1"/>
          </w:p>
        </w:tc>
      </w:tr>
    </w:tbl>
    <w:p w14:paraId="22B52B08" w14:textId="77777777" w:rsidR="00360EA7" w:rsidRDefault="00360EA7" w:rsidP="000E7255"/>
    <w:p w14:paraId="45FC4141" w14:textId="59820346" w:rsidR="00575691" w:rsidRPr="0034795E" w:rsidRDefault="00575691" w:rsidP="69054A7D">
      <w:pPr>
        <w:rPr>
          <w:b/>
          <w:bCs/>
          <w:i/>
          <w:iCs/>
        </w:rPr>
      </w:pPr>
      <w:r w:rsidRPr="0034795E">
        <w:rPr>
          <w:b/>
          <w:bCs/>
          <w:i/>
          <w:iCs/>
        </w:rPr>
        <w:t xml:space="preserve">Proposal </w:t>
      </w:r>
      <w:r w:rsidR="3AE37D38" w:rsidRPr="69054A7D">
        <w:rPr>
          <w:b/>
          <w:bCs/>
          <w:i/>
          <w:iCs/>
        </w:rPr>
        <w:t>3</w:t>
      </w:r>
      <w:r w:rsidRPr="0034795E">
        <w:rPr>
          <w:b/>
          <w:bCs/>
          <w:i/>
          <w:iCs/>
        </w:rPr>
        <w:t xml:space="preserve">: RAN2 should consider the features and sub-features listed in the table above and discuss whether they could be made optional for IAB </w:t>
      </w:r>
      <w:proofErr w:type="spellStart"/>
      <w:r w:rsidRPr="0034795E">
        <w:rPr>
          <w:b/>
          <w:bCs/>
          <w:i/>
          <w:iCs/>
        </w:rPr>
        <w:t>MTs.</w:t>
      </w:r>
      <w:proofErr w:type="spellEnd"/>
    </w:p>
    <w:p w14:paraId="5685800F" w14:textId="18A9615E" w:rsidR="00575691" w:rsidRDefault="00575691" w:rsidP="000E7255">
      <w:r>
        <w:t xml:space="preserve">The mandatory and optional nature of the L1 features and the RF/RRM features for IAB MTs will need to be discussed in RAN1 and RAN4 respectively. RAN2 will need to wait for such information from RAN1 and RAN4. </w:t>
      </w:r>
    </w:p>
    <w:p w14:paraId="0B4B1D81" w14:textId="6AFC2EBD" w:rsidR="000B7FF8" w:rsidRPr="000E7255" w:rsidRDefault="000B7FF8" w:rsidP="000E7255">
      <w:pPr>
        <w:rPr>
          <w:b/>
          <w:bCs/>
          <w:i/>
          <w:iCs/>
        </w:rPr>
      </w:pPr>
    </w:p>
    <w:p w14:paraId="63987AA8" w14:textId="77777777" w:rsidR="001D1591" w:rsidRDefault="001D1591" w:rsidP="00D314B1">
      <w:pPr>
        <w:pStyle w:val="Heading1"/>
      </w:pPr>
      <w:r>
        <w:lastRenderedPageBreak/>
        <w:t>Conclusion</w:t>
      </w:r>
    </w:p>
    <w:p w14:paraId="3DA510E4" w14:textId="70C0D5F4" w:rsidR="006C3E63" w:rsidRPr="00EC569D" w:rsidRDefault="00F50A5B" w:rsidP="00EC569D">
      <w:r>
        <w:t xml:space="preserve">We have discussed the issue of </w:t>
      </w:r>
      <w:r w:rsidR="00EC569D">
        <w:t xml:space="preserve">mandatory/optional features for IAB </w:t>
      </w:r>
      <w:proofErr w:type="spellStart"/>
      <w:r w:rsidR="00EC569D">
        <w:t>MTs.</w:t>
      </w:r>
      <w:proofErr w:type="spellEnd"/>
      <w:r w:rsidR="00EC569D">
        <w:t xml:space="preserve"> A reasonable principle to determine whether a feature needs to be mandatory or optional can be: </w:t>
      </w:r>
      <w:r w:rsidR="00EC569D" w:rsidRPr="5A4FC5C3">
        <w:rPr>
          <w:b/>
          <w:bCs/>
          <w:i/>
          <w:iCs/>
        </w:rPr>
        <w:t xml:space="preserve">Only UE features that are essential for establishing a connection </w:t>
      </w:r>
      <w:r w:rsidR="00EC569D">
        <w:rPr>
          <w:b/>
          <w:bCs/>
          <w:i/>
          <w:iCs/>
        </w:rPr>
        <w:t xml:space="preserve">between the UE and the UPF </w:t>
      </w:r>
      <w:r w:rsidR="00EC569D" w:rsidRPr="5A4FC5C3">
        <w:rPr>
          <w:b/>
          <w:bCs/>
          <w:i/>
          <w:iCs/>
        </w:rPr>
        <w:t>need to be mandatory for an IAB MT.</w:t>
      </w:r>
      <w:r w:rsidR="00EC569D">
        <w:rPr>
          <w:b/>
          <w:bCs/>
          <w:i/>
          <w:iCs/>
        </w:rPr>
        <w:t xml:space="preserve"> </w:t>
      </w:r>
      <w:r w:rsidR="00EC569D">
        <w:t xml:space="preserve">Based </w:t>
      </w:r>
      <w:r w:rsidR="00E51475">
        <w:t>on this principle and</w:t>
      </w:r>
      <w:r w:rsidR="00EC569D">
        <w:t xml:space="preserve"> our analysis</w:t>
      </w:r>
      <w:r w:rsidR="00E51475">
        <w:t xml:space="preserve"> we present the following proposals:</w:t>
      </w:r>
    </w:p>
    <w:p w14:paraId="494F2816" w14:textId="77777777" w:rsidR="00F50A5B" w:rsidRPr="000E7255" w:rsidRDefault="00F50A5B" w:rsidP="00F50A5B">
      <w:pPr>
        <w:rPr>
          <w:b/>
          <w:bCs/>
          <w:i/>
          <w:iCs/>
        </w:rPr>
      </w:pPr>
      <w:bookmarkStart w:id="2" w:name="_GoBack"/>
      <w:r w:rsidRPr="69054A7D">
        <w:rPr>
          <w:b/>
          <w:bCs/>
          <w:i/>
          <w:iCs/>
        </w:rPr>
        <w:t xml:space="preserve">Proposal 1: Any UE features that are optional should be optional for IAB </w:t>
      </w:r>
      <w:proofErr w:type="spellStart"/>
      <w:r w:rsidRPr="69054A7D">
        <w:rPr>
          <w:b/>
          <w:bCs/>
          <w:i/>
          <w:iCs/>
        </w:rPr>
        <w:t>MTs.</w:t>
      </w:r>
      <w:proofErr w:type="spellEnd"/>
    </w:p>
    <w:p w14:paraId="7CC1A477" w14:textId="77777777" w:rsidR="00F50A5B" w:rsidRPr="000E7255" w:rsidRDefault="00F50A5B" w:rsidP="00F50A5B">
      <w:pPr>
        <w:rPr>
          <w:b/>
          <w:bCs/>
          <w:i/>
          <w:iCs/>
        </w:rPr>
      </w:pPr>
      <w:r w:rsidRPr="69054A7D">
        <w:rPr>
          <w:b/>
          <w:bCs/>
          <w:i/>
          <w:iCs/>
        </w:rPr>
        <w:t xml:space="preserve">Proposal 2: Any UE features that are ‘mandatory with capability signalling’ should be optional for IAB </w:t>
      </w:r>
      <w:proofErr w:type="spellStart"/>
      <w:r w:rsidRPr="69054A7D">
        <w:rPr>
          <w:b/>
          <w:bCs/>
          <w:i/>
          <w:iCs/>
        </w:rPr>
        <w:t>MTs.</w:t>
      </w:r>
      <w:proofErr w:type="spellEnd"/>
    </w:p>
    <w:p w14:paraId="2BCF5D39" w14:textId="77777777" w:rsidR="00F50A5B" w:rsidRPr="001C70DC" w:rsidRDefault="00F50A5B" w:rsidP="00F50A5B">
      <w:pPr>
        <w:rPr>
          <w:b/>
          <w:bCs/>
          <w:i/>
          <w:iCs/>
        </w:rPr>
      </w:pPr>
      <w:r w:rsidRPr="001C70DC">
        <w:rPr>
          <w:b/>
          <w:bCs/>
          <w:i/>
          <w:iCs/>
        </w:rPr>
        <w:t xml:space="preserve">Proposal </w:t>
      </w:r>
      <w:r w:rsidRPr="69054A7D">
        <w:rPr>
          <w:b/>
          <w:bCs/>
          <w:i/>
          <w:iCs/>
        </w:rPr>
        <w:t>3</w:t>
      </w:r>
      <w:r w:rsidRPr="001C70DC">
        <w:rPr>
          <w:b/>
          <w:bCs/>
          <w:i/>
          <w:iCs/>
        </w:rPr>
        <w:t xml:space="preserve">: RAN2 should consider the features and sub-features listed in the table above and discuss whether they could be made optional for IAB </w:t>
      </w:r>
      <w:proofErr w:type="spellStart"/>
      <w:r w:rsidRPr="001C70DC">
        <w:rPr>
          <w:b/>
          <w:bCs/>
          <w:i/>
          <w:iCs/>
        </w:rPr>
        <w:t>MTs.</w:t>
      </w:r>
      <w:proofErr w:type="spellEnd"/>
    </w:p>
    <w:bookmarkEnd w:id="2"/>
    <w:p w14:paraId="34712DD4" w14:textId="77777777" w:rsidR="001D1591" w:rsidRDefault="001D1591"/>
    <w:sectPr w:rsidR="001D1591">
      <w:pgSz w:w="11906" w:h="16838"/>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2942C3D" w16cex:dateUtc="2020-04-08T20:21:54.293Z"/>
  <w16cex:commentExtensible w16cex:durableId="30BD887E" w16cex:dateUtc="2020-04-08T20:26:52.241Z"/>
  <w16cex:commentExtensible w16cex:durableId="1EDCCE0F" w16cex:dateUtc="2020-04-09T16:20:10.496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F58"/>
    <w:multiLevelType w:val="hybridMultilevel"/>
    <w:tmpl w:val="646A9920"/>
    <w:lvl w:ilvl="0" w:tplc="62DAE0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64996"/>
    <w:multiLevelType w:val="hybridMultilevel"/>
    <w:tmpl w:val="9D88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11EE7"/>
    <w:multiLevelType w:val="hybridMultilevel"/>
    <w:tmpl w:val="966A0088"/>
    <w:lvl w:ilvl="0" w:tplc="B8FE6C8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E27D7"/>
    <w:multiLevelType w:val="hybridMultilevel"/>
    <w:tmpl w:val="F022D98E"/>
    <w:lvl w:ilvl="0" w:tplc="3C0AC8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15905"/>
    <w:multiLevelType w:val="hybridMultilevel"/>
    <w:tmpl w:val="4810F534"/>
    <w:lvl w:ilvl="0" w:tplc="B8FE6C8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F3E3A"/>
    <w:multiLevelType w:val="hybridMultilevel"/>
    <w:tmpl w:val="CE6A5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34230"/>
    <w:multiLevelType w:val="hybridMultilevel"/>
    <w:tmpl w:val="803CE994"/>
    <w:lvl w:ilvl="0" w:tplc="FCAAAE2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42C3E"/>
    <w:multiLevelType w:val="hybridMultilevel"/>
    <w:tmpl w:val="05168C6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F478D6"/>
    <w:multiLevelType w:val="hybridMultilevel"/>
    <w:tmpl w:val="05C6E40E"/>
    <w:lvl w:ilvl="0" w:tplc="C3CE3084">
      <w:numFmt w:val="bullet"/>
      <w:lvlText w:val="•"/>
      <w:lvlJc w:val="left"/>
      <w:pPr>
        <w:ind w:left="1440" w:hanging="72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2479A4"/>
    <w:multiLevelType w:val="hybridMultilevel"/>
    <w:tmpl w:val="037E4756"/>
    <w:lvl w:ilvl="0" w:tplc="A0DE046C">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A41D7"/>
    <w:multiLevelType w:val="hybridMultilevel"/>
    <w:tmpl w:val="114270AC"/>
    <w:lvl w:ilvl="0" w:tplc="A0DE046C">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9A6411"/>
    <w:multiLevelType w:val="hybridMultilevel"/>
    <w:tmpl w:val="57BE8CDE"/>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2356F"/>
    <w:multiLevelType w:val="hybridMultilevel"/>
    <w:tmpl w:val="422AB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B24D86"/>
    <w:multiLevelType w:val="hybridMultilevel"/>
    <w:tmpl w:val="3578CAD8"/>
    <w:lvl w:ilvl="0" w:tplc="F490F45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02B7641"/>
    <w:multiLevelType w:val="hybridMultilevel"/>
    <w:tmpl w:val="1A907EA6"/>
    <w:lvl w:ilvl="0" w:tplc="3D5C6D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2213"/>
    <w:multiLevelType w:val="hybridMultilevel"/>
    <w:tmpl w:val="D87A5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D08C2"/>
    <w:multiLevelType w:val="hybridMultilevel"/>
    <w:tmpl w:val="338E3DFE"/>
    <w:lvl w:ilvl="0" w:tplc="EDEC2D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88026D"/>
    <w:multiLevelType w:val="hybridMultilevel"/>
    <w:tmpl w:val="869EBA38"/>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673CC"/>
    <w:multiLevelType w:val="hybridMultilevel"/>
    <w:tmpl w:val="163AF6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43B1BD1"/>
    <w:multiLevelType w:val="hybridMultilevel"/>
    <w:tmpl w:val="BA76F5E2"/>
    <w:lvl w:ilvl="0" w:tplc="A0DE046C">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2E5B2C"/>
    <w:multiLevelType w:val="hybridMultilevel"/>
    <w:tmpl w:val="A8BE210C"/>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D3139D"/>
    <w:multiLevelType w:val="hybridMultilevel"/>
    <w:tmpl w:val="73283B94"/>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FF163E"/>
    <w:multiLevelType w:val="hybridMultilevel"/>
    <w:tmpl w:val="EBB63F76"/>
    <w:lvl w:ilvl="0" w:tplc="690A1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4F605C5"/>
    <w:multiLevelType w:val="hybridMultilevel"/>
    <w:tmpl w:val="EF7E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330ADD"/>
    <w:multiLevelType w:val="hybridMultilevel"/>
    <w:tmpl w:val="C1DED89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27" w15:restartNumberingAfterBreak="0">
    <w:nsid w:val="67D51C82"/>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6F207194"/>
    <w:multiLevelType w:val="hybridMultilevel"/>
    <w:tmpl w:val="8F08A1A8"/>
    <w:lvl w:ilvl="0" w:tplc="E6EEED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CE70D5"/>
    <w:multiLevelType w:val="hybridMultilevel"/>
    <w:tmpl w:val="BF62CEB2"/>
    <w:lvl w:ilvl="0" w:tplc="E84400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5658C8"/>
    <w:multiLevelType w:val="hybridMultilevel"/>
    <w:tmpl w:val="CC603EDE"/>
    <w:lvl w:ilvl="0" w:tplc="58FC12F0">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4B79F7"/>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7BD6088A"/>
    <w:multiLevelType w:val="hybridMultilevel"/>
    <w:tmpl w:val="953ED6B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34" w15:restartNumberingAfterBreak="0">
    <w:nsid w:val="7FAF3868"/>
    <w:multiLevelType w:val="hybridMultilevel"/>
    <w:tmpl w:val="4D40E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32"/>
  </w:num>
  <w:num w:numId="4">
    <w:abstractNumId w:val="6"/>
  </w:num>
  <w:num w:numId="5">
    <w:abstractNumId w:val="7"/>
  </w:num>
  <w:num w:numId="6">
    <w:abstractNumId w:val="13"/>
  </w:num>
  <w:num w:numId="7">
    <w:abstractNumId w:val="14"/>
  </w:num>
  <w:num w:numId="8">
    <w:abstractNumId w:val="30"/>
  </w:num>
  <w:num w:numId="9">
    <w:abstractNumId w:val="15"/>
  </w:num>
  <w:num w:numId="10">
    <w:abstractNumId w:val="17"/>
  </w:num>
  <w:num w:numId="11">
    <w:abstractNumId w:val="3"/>
  </w:num>
  <w:num w:numId="12">
    <w:abstractNumId w:val="28"/>
  </w:num>
  <w:num w:numId="13">
    <w:abstractNumId w:val="0"/>
  </w:num>
  <w:num w:numId="14">
    <w:abstractNumId w:val="25"/>
  </w:num>
  <w:num w:numId="15">
    <w:abstractNumId w:val="12"/>
  </w:num>
  <w:num w:numId="16">
    <w:abstractNumId w:val="31"/>
  </w:num>
  <w:num w:numId="17">
    <w:abstractNumId w:val="1"/>
  </w:num>
  <w:num w:numId="18">
    <w:abstractNumId w:val="4"/>
  </w:num>
  <w:num w:numId="19">
    <w:abstractNumId w:val="2"/>
  </w:num>
  <w:num w:numId="20">
    <w:abstractNumId w:val="21"/>
  </w:num>
  <w:num w:numId="21">
    <w:abstractNumId w:val="8"/>
  </w:num>
  <w:num w:numId="22">
    <w:abstractNumId w:val="18"/>
  </w:num>
  <w:num w:numId="23">
    <w:abstractNumId w:val="5"/>
  </w:num>
  <w:num w:numId="24">
    <w:abstractNumId w:val="29"/>
  </w:num>
  <w:num w:numId="25">
    <w:abstractNumId w:val="22"/>
  </w:num>
  <w:num w:numId="26">
    <w:abstractNumId w:val="22"/>
  </w:num>
  <w:num w:numId="27">
    <w:abstractNumId w:val="33"/>
  </w:num>
  <w:num w:numId="28">
    <w:abstractNumId w:val="11"/>
  </w:num>
  <w:num w:numId="29">
    <w:abstractNumId w:val="34"/>
  </w:num>
  <w:num w:numId="30">
    <w:abstractNumId w:val="22"/>
  </w:num>
  <w:num w:numId="31">
    <w:abstractNumId w:val="24"/>
  </w:num>
  <w:num w:numId="32">
    <w:abstractNumId w:val="29"/>
  </w:num>
  <w:num w:numId="33">
    <w:abstractNumId w:val="16"/>
  </w:num>
  <w:num w:numId="34">
    <w:abstractNumId w:val="26"/>
  </w:num>
  <w:num w:numId="35">
    <w:abstractNumId w:val="23"/>
  </w:num>
  <w:num w:numId="36">
    <w:abstractNumId w:val="10"/>
  </w:num>
  <w:num w:numId="37">
    <w:abstractNumId w:val="20"/>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4A1"/>
    <w:rsid w:val="000020E4"/>
    <w:rsid w:val="0000259F"/>
    <w:rsid w:val="00002D39"/>
    <w:rsid w:val="000052F6"/>
    <w:rsid w:val="00005E74"/>
    <w:rsid w:val="00006CB3"/>
    <w:rsid w:val="00011C3C"/>
    <w:rsid w:val="000122EF"/>
    <w:rsid w:val="00014DB9"/>
    <w:rsid w:val="00014EAC"/>
    <w:rsid w:val="0001633D"/>
    <w:rsid w:val="00016643"/>
    <w:rsid w:val="00017ADD"/>
    <w:rsid w:val="000209BD"/>
    <w:rsid w:val="0002408A"/>
    <w:rsid w:val="0002567C"/>
    <w:rsid w:val="000258D5"/>
    <w:rsid w:val="00025FDC"/>
    <w:rsid w:val="000260C4"/>
    <w:rsid w:val="00027DC1"/>
    <w:rsid w:val="00030CD3"/>
    <w:rsid w:val="000318D7"/>
    <w:rsid w:val="00032E19"/>
    <w:rsid w:val="00033C3E"/>
    <w:rsid w:val="00034A19"/>
    <w:rsid w:val="00035239"/>
    <w:rsid w:val="00035C44"/>
    <w:rsid w:val="00035C82"/>
    <w:rsid w:val="000375F0"/>
    <w:rsid w:val="00037B84"/>
    <w:rsid w:val="000411E7"/>
    <w:rsid w:val="0004213C"/>
    <w:rsid w:val="00043B00"/>
    <w:rsid w:val="00043F8C"/>
    <w:rsid w:val="000458A6"/>
    <w:rsid w:val="00045D34"/>
    <w:rsid w:val="000467AB"/>
    <w:rsid w:val="000467BE"/>
    <w:rsid w:val="00046C64"/>
    <w:rsid w:val="00047974"/>
    <w:rsid w:val="00050A6F"/>
    <w:rsid w:val="00052490"/>
    <w:rsid w:val="00052A78"/>
    <w:rsid w:val="0005306F"/>
    <w:rsid w:val="00054694"/>
    <w:rsid w:val="00054F6B"/>
    <w:rsid w:val="00055281"/>
    <w:rsid w:val="00056144"/>
    <w:rsid w:val="00056C4E"/>
    <w:rsid w:val="00056F66"/>
    <w:rsid w:val="00057F75"/>
    <w:rsid w:val="000612E3"/>
    <w:rsid w:val="000619B5"/>
    <w:rsid w:val="00062544"/>
    <w:rsid w:val="00062EF3"/>
    <w:rsid w:val="0006393A"/>
    <w:rsid w:val="0006732D"/>
    <w:rsid w:val="00067760"/>
    <w:rsid w:val="00067C37"/>
    <w:rsid w:val="000702DE"/>
    <w:rsid w:val="000710B7"/>
    <w:rsid w:val="000717EA"/>
    <w:rsid w:val="00072D10"/>
    <w:rsid w:val="00073644"/>
    <w:rsid w:val="00074CF7"/>
    <w:rsid w:val="00075E89"/>
    <w:rsid w:val="000802EF"/>
    <w:rsid w:val="000807DF"/>
    <w:rsid w:val="000821AA"/>
    <w:rsid w:val="00082B29"/>
    <w:rsid w:val="00083A16"/>
    <w:rsid w:val="00083E69"/>
    <w:rsid w:val="00083F31"/>
    <w:rsid w:val="0008449B"/>
    <w:rsid w:val="000845D6"/>
    <w:rsid w:val="00084C99"/>
    <w:rsid w:val="0008534C"/>
    <w:rsid w:val="000856C3"/>
    <w:rsid w:val="000864BA"/>
    <w:rsid w:val="000866A1"/>
    <w:rsid w:val="00086B88"/>
    <w:rsid w:val="00087839"/>
    <w:rsid w:val="00090F4D"/>
    <w:rsid w:val="00092573"/>
    <w:rsid w:val="00095A4A"/>
    <w:rsid w:val="000A0C6D"/>
    <w:rsid w:val="000A0D11"/>
    <w:rsid w:val="000A31A1"/>
    <w:rsid w:val="000A456C"/>
    <w:rsid w:val="000A5529"/>
    <w:rsid w:val="000A6A22"/>
    <w:rsid w:val="000A6AC1"/>
    <w:rsid w:val="000A6C96"/>
    <w:rsid w:val="000A6F4D"/>
    <w:rsid w:val="000A75B0"/>
    <w:rsid w:val="000B46E1"/>
    <w:rsid w:val="000B7A4F"/>
    <w:rsid w:val="000B7FF8"/>
    <w:rsid w:val="000C0749"/>
    <w:rsid w:val="000C088C"/>
    <w:rsid w:val="000C1817"/>
    <w:rsid w:val="000C1FE2"/>
    <w:rsid w:val="000C2100"/>
    <w:rsid w:val="000C2537"/>
    <w:rsid w:val="000C3E86"/>
    <w:rsid w:val="000C4BD4"/>
    <w:rsid w:val="000C523A"/>
    <w:rsid w:val="000C6023"/>
    <w:rsid w:val="000C7A7E"/>
    <w:rsid w:val="000C7DF4"/>
    <w:rsid w:val="000D02F9"/>
    <w:rsid w:val="000D031F"/>
    <w:rsid w:val="000D0609"/>
    <w:rsid w:val="000D2585"/>
    <w:rsid w:val="000D287F"/>
    <w:rsid w:val="000D2D90"/>
    <w:rsid w:val="000D33D7"/>
    <w:rsid w:val="000D53F8"/>
    <w:rsid w:val="000D54E1"/>
    <w:rsid w:val="000D59A5"/>
    <w:rsid w:val="000D5D4E"/>
    <w:rsid w:val="000D72DC"/>
    <w:rsid w:val="000D7AAF"/>
    <w:rsid w:val="000E17F5"/>
    <w:rsid w:val="000E419D"/>
    <w:rsid w:val="000E558E"/>
    <w:rsid w:val="000E6AB7"/>
    <w:rsid w:val="000E7255"/>
    <w:rsid w:val="000E7343"/>
    <w:rsid w:val="000E7453"/>
    <w:rsid w:val="000E7F74"/>
    <w:rsid w:val="000F0563"/>
    <w:rsid w:val="000F0E19"/>
    <w:rsid w:val="000F0FE5"/>
    <w:rsid w:val="000F15E0"/>
    <w:rsid w:val="000F16D5"/>
    <w:rsid w:val="000F3F6F"/>
    <w:rsid w:val="000F43AB"/>
    <w:rsid w:val="000F4994"/>
    <w:rsid w:val="000F4AD6"/>
    <w:rsid w:val="000F6280"/>
    <w:rsid w:val="000F7296"/>
    <w:rsid w:val="001011C4"/>
    <w:rsid w:val="00101CAC"/>
    <w:rsid w:val="001024BA"/>
    <w:rsid w:val="001032DB"/>
    <w:rsid w:val="001039BE"/>
    <w:rsid w:val="00103AD8"/>
    <w:rsid w:val="00105979"/>
    <w:rsid w:val="00105EA4"/>
    <w:rsid w:val="00107B60"/>
    <w:rsid w:val="00110BB0"/>
    <w:rsid w:val="00110C3D"/>
    <w:rsid w:val="001112EA"/>
    <w:rsid w:val="00111A75"/>
    <w:rsid w:val="00111FEB"/>
    <w:rsid w:val="00112997"/>
    <w:rsid w:val="0011415B"/>
    <w:rsid w:val="00114899"/>
    <w:rsid w:val="001175D1"/>
    <w:rsid w:val="001213C0"/>
    <w:rsid w:val="00122CA0"/>
    <w:rsid w:val="0012303A"/>
    <w:rsid w:val="00123694"/>
    <w:rsid w:val="00124DAB"/>
    <w:rsid w:val="00125AD2"/>
    <w:rsid w:val="001262C5"/>
    <w:rsid w:val="00126930"/>
    <w:rsid w:val="00126A56"/>
    <w:rsid w:val="00126E62"/>
    <w:rsid w:val="001272E8"/>
    <w:rsid w:val="00127538"/>
    <w:rsid w:val="001301D0"/>
    <w:rsid w:val="0013107C"/>
    <w:rsid w:val="001339F0"/>
    <w:rsid w:val="00133E38"/>
    <w:rsid w:val="0013435E"/>
    <w:rsid w:val="00134CB8"/>
    <w:rsid w:val="001351CD"/>
    <w:rsid w:val="0013555D"/>
    <w:rsid w:val="001356A9"/>
    <w:rsid w:val="00135DC8"/>
    <w:rsid w:val="001366EF"/>
    <w:rsid w:val="00140D73"/>
    <w:rsid w:val="00141B91"/>
    <w:rsid w:val="00142378"/>
    <w:rsid w:val="00142532"/>
    <w:rsid w:val="00143023"/>
    <w:rsid w:val="00143410"/>
    <w:rsid w:val="00143A04"/>
    <w:rsid w:val="00143DD2"/>
    <w:rsid w:val="00143EDE"/>
    <w:rsid w:val="0014534A"/>
    <w:rsid w:val="001456C1"/>
    <w:rsid w:val="00146364"/>
    <w:rsid w:val="00146403"/>
    <w:rsid w:val="00146E07"/>
    <w:rsid w:val="0015140E"/>
    <w:rsid w:val="00151BE9"/>
    <w:rsid w:val="00151D72"/>
    <w:rsid w:val="00152274"/>
    <w:rsid w:val="00152315"/>
    <w:rsid w:val="0015254C"/>
    <w:rsid w:val="001534B6"/>
    <w:rsid w:val="001539C6"/>
    <w:rsid w:val="00153AE1"/>
    <w:rsid w:val="00154A26"/>
    <w:rsid w:val="00156F72"/>
    <w:rsid w:val="00161476"/>
    <w:rsid w:val="00161704"/>
    <w:rsid w:val="0016368A"/>
    <w:rsid w:val="00164CF9"/>
    <w:rsid w:val="001706C5"/>
    <w:rsid w:val="00171235"/>
    <w:rsid w:val="00172FC5"/>
    <w:rsid w:val="001747C6"/>
    <w:rsid w:val="00175A92"/>
    <w:rsid w:val="00175B64"/>
    <w:rsid w:val="0017787C"/>
    <w:rsid w:val="0018188C"/>
    <w:rsid w:val="00181A67"/>
    <w:rsid w:val="001834AD"/>
    <w:rsid w:val="0018435C"/>
    <w:rsid w:val="001850B3"/>
    <w:rsid w:val="00185926"/>
    <w:rsid w:val="00187470"/>
    <w:rsid w:val="00187FB9"/>
    <w:rsid w:val="00187FFE"/>
    <w:rsid w:val="00191A56"/>
    <w:rsid w:val="00192EF3"/>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37B"/>
    <w:rsid w:val="001B0972"/>
    <w:rsid w:val="001B0BAB"/>
    <w:rsid w:val="001B0E96"/>
    <w:rsid w:val="001B0F8C"/>
    <w:rsid w:val="001B374D"/>
    <w:rsid w:val="001B3819"/>
    <w:rsid w:val="001B409B"/>
    <w:rsid w:val="001B4461"/>
    <w:rsid w:val="001B44DB"/>
    <w:rsid w:val="001B4724"/>
    <w:rsid w:val="001B479E"/>
    <w:rsid w:val="001B57DE"/>
    <w:rsid w:val="001B5F7F"/>
    <w:rsid w:val="001B666E"/>
    <w:rsid w:val="001B7242"/>
    <w:rsid w:val="001B79BF"/>
    <w:rsid w:val="001C07CA"/>
    <w:rsid w:val="001C0FA5"/>
    <w:rsid w:val="001C1A9F"/>
    <w:rsid w:val="001C6CEB"/>
    <w:rsid w:val="001C6F55"/>
    <w:rsid w:val="001D1103"/>
    <w:rsid w:val="001D1591"/>
    <w:rsid w:val="001D1718"/>
    <w:rsid w:val="001D1C57"/>
    <w:rsid w:val="001D2345"/>
    <w:rsid w:val="001D24BC"/>
    <w:rsid w:val="001D25F9"/>
    <w:rsid w:val="001D33A9"/>
    <w:rsid w:val="001D3C86"/>
    <w:rsid w:val="001D5B46"/>
    <w:rsid w:val="001D6B9F"/>
    <w:rsid w:val="001D71C6"/>
    <w:rsid w:val="001D72BF"/>
    <w:rsid w:val="001D7312"/>
    <w:rsid w:val="001E038B"/>
    <w:rsid w:val="001E1DDC"/>
    <w:rsid w:val="001E21D2"/>
    <w:rsid w:val="001E6329"/>
    <w:rsid w:val="001E662C"/>
    <w:rsid w:val="001E6B62"/>
    <w:rsid w:val="001F00E4"/>
    <w:rsid w:val="001F14D8"/>
    <w:rsid w:val="001F1673"/>
    <w:rsid w:val="001F27E4"/>
    <w:rsid w:val="001F2B68"/>
    <w:rsid w:val="001F330F"/>
    <w:rsid w:val="001F3A61"/>
    <w:rsid w:val="001F3C1E"/>
    <w:rsid w:val="001F400B"/>
    <w:rsid w:val="001F42EE"/>
    <w:rsid w:val="001F4B9B"/>
    <w:rsid w:val="001F6AB1"/>
    <w:rsid w:val="00200217"/>
    <w:rsid w:val="002005EF"/>
    <w:rsid w:val="00200640"/>
    <w:rsid w:val="002009CC"/>
    <w:rsid w:val="00202030"/>
    <w:rsid w:val="00202EA2"/>
    <w:rsid w:val="002037E4"/>
    <w:rsid w:val="002047AB"/>
    <w:rsid w:val="00204990"/>
    <w:rsid w:val="00205FF3"/>
    <w:rsid w:val="0020695B"/>
    <w:rsid w:val="00206BC5"/>
    <w:rsid w:val="0020793F"/>
    <w:rsid w:val="00207C8F"/>
    <w:rsid w:val="00211121"/>
    <w:rsid w:val="00211898"/>
    <w:rsid w:val="00211BE2"/>
    <w:rsid w:val="00211D5C"/>
    <w:rsid w:val="0021388D"/>
    <w:rsid w:val="00213A2B"/>
    <w:rsid w:val="00213E00"/>
    <w:rsid w:val="00214DA0"/>
    <w:rsid w:val="00215D01"/>
    <w:rsid w:val="002163FB"/>
    <w:rsid w:val="00220076"/>
    <w:rsid w:val="00222601"/>
    <w:rsid w:val="00222689"/>
    <w:rsid w:val="00222742"/>
    <w:rsid w:val="00223696"/>
    <w:rsid w:val="0022403C"/>
    <w:rsid w:val="00225201"/>
    <w:rsid w:val="00225A44"/>
    <w:rsid w:val="00225FE4"/>
    <w:rsid w:val="0022643E"/>
    <w:rsid w:val="00226BAF"/>
    <w:rsid w:val="00230AE7"/>
    <w:rsid w:val="0023108D"/>
    <w:rsid w:val="00231ADE"/>
    <w:rsid w:val="00231BD0"/>
    <w:rsid w:val="00234DCA"/>
    <w:rsid w:val="0023547A"/>
    <w:rsid w:val="00235E14"/>
    <w:rsid w:val="002368E4"/>
    <w:rsid w:val="0023767C"/>
    <w:rsid w:val="00237B3C"/>
    <w:rsid w:val="00237E21"/>
    <w:rsid w:val="00240588"/>
    <w:rsid w:val="002409D3"/>
    <w:rsid w:val="00241640"/>
    <w:rsid w:val="00241E41"/>
    <w:rsid w:val="002437E7"/>
    <w:rsid w:val="00243D3D"/>
    <w:rsid w:val="00244AB5"/>
    <w:rsid w:val="00244C3A"/>
    <w:rsid w:val="0024553B"/>
    <w:rsid w:val="002475FB"/>
    <w:rsid w:val="002523C0"/>
    <w:rsid w:val="00253C8C"/>
    <w:rsid w:val="00253DE4"/>
    <w:rsid w:val="002548DE"/>
    <w:rsid w:val="00256704"/>
    <w:rsid w:val="00260C42"/>
    <w:rsid w:val="00260EE7"/>
    <w:rsid w:val="0026205A"/>
    <w:rsid w:val="00263EF6"/>
    <w:rsid w:val="00263F96"/>
    <w:rsid w:val="0026449F"/>
    <w:rsid w:val="002647F4"/>
    <w:rsid w:val="00264A4F"/>
    <w:rsid w:val="002658AD"/>
    <w:rsid w:val="002658BA"/>
    <w:rsid w:val="00266A61"/>
    <w:rsid w:val="00266ED0"/>
    <w:rsid w:val="00267043"/>
    <w:rsid w:val="002670F7"/>
    <w:rsid w:val="00270E8A"/>
    <w:rsid w:val="0027177A"/>
    <w:rsid w:val="00272E11"/>
    <w:rsid w:val="00273390"/>
    <w:rsid w:val="002735F4"/>
    <w:rsid w:val="00273746"/>
    <w:rsid w:val="002745A4"/>
    <w:rsid w:val="00274F31"/>
    <w:rsid w:val="0027555F"/>
    <w:rsid w:val="002758FE"/>
    <w:rsid w:val="00276AC0"/>
    <w:rsid w:val="002778AB"/>
    <w:rsid w:val="002803B1"/>
    <w:rsid w:val="00280A81"/>
    <w:rsid w:val="00282D8C"/>
    <w:rsid w:val="00283EC9"/>
    <w:rsid w:val="00284055"/>
    <w:rsid w:val="002845C5"/>
    <w:rsid w:val="00286C17"/>
    <w:rsid w:val="002878E7"/>
    <w:rsid w:val="00290046"/>
    <w:rsid w:val="002908C8"/>
    <w:rsid w:val="00290ADA"/>
    <w:rsid w:val="00291200"/>
    <w:rsid w:val="00292799"/>
    <w:rsid w:val="00293863"/>
    <w:rsid w:val="00293921"/>
    <w:rsid w:val="0029434B"/>
    <w:rsid w:val="002944A1"/>
    <w:rsid w:val="00294527"/>
    <w:rsid w:val="0029484C"/>
    <w:rsid w:val="0029504C"/>
    <w:rsid w:val="00295997"/>
    <w:rsid w:val="00296141"/>
    <w:rsid w:val="002962C3"/>
    <w:rsid w:val="00296A87"/>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683"/>
    <w:rsid w:val="002B6BBA"/>
    <w:rsid w:val="002B6F99"/>
    <w:rsid w:val="002B78AA"/>
    <w:rsid w:val="002B7AB0"/>
    <w:rsid w:val="002B7ED7"/>
    <w:rsid w:val="002B7F49"/>
    <w:rsid w:val="002C02E4"/>
    <w:rsid w:val="002C04E0"/>
    <w:rsid w:val="002C04FD"/>
    <w:rsid w:val="002C05BF"/>
    <w:rsid w:val="002C0A90"/>
    <w:rsid w:val="002C2294"/>
    <w:rsid w:val="002C42B6"/>
    <w:rsid w:val="002C4698"/>
    <w:rsid w:val="002C4699"/>
    <w:rsid w:val="002C58E4"/>
    <w:rsid w:val="002C6412"/>
    <w:rsid w:val="002C6AD5"/>
    <w:rsid w:val="002C6D7B"/>
    <w:rsid w:val="002C6E16"/>
    <w:rsid w:val="002C7010"/>
    <w:rsid w:val="002C73DE"/>
    <w:rsid w:val="002C7597"/>
    <w:rsid w:val="002D03C7"/>
    <w:rsid w:val="002D05E1"/>
    <w:rsid w:val="002D0BEC"/>
    <w:rsid w:val="002D0C22"/>
    <w:rsid w:val="002D0EE4"/>
    <w:rsid w:val="002D14EE"/>
    <w:rsid w:val="002D177A"/>
    <w:rsid w:val="002D22A9"/>
    <w:rsid w:val="002D3114"/>
    <w:rsid w:val="002D43F3"/>
    <w:rsid w:val="002D57F6"/>
    <w:rsid w:val="002D5CC5"/>
    <w:rsid w:val="002D6512"/>
    <w:rsid w:val="002D702D"/>
    <w:rsid w:val="002E18D2"/>
    <w:rsid w:val="002E20F8"/>
    <w:rsid w:val="002E3324"/>
    <w:rsid w:val="002E35FA"/>
    <w:rsid w:val="002E3DB3"/>
    <w:rsid w:val="002E4701"/>
    <w:rsid w:val="002E4813"/>
    <w:rsid w:val="002E5245"/>
    <w:rsid w:val="002F03ED"/>
    <w:rsid w:val="002F056C"/>
    <w:rsid w:val="002F0BF3"/>
    <w:rsid w:val="002F1293"/>
    <w:rsid w:val="002F21C3"/>
    <w:rsid w:val="002F320B"/>
    <w:rsid w:val="002F62B7"/>
    <w:rsid w:val="002F72D8"/>
    <w:rsid w:val="002F7827"/>
    <w:rsid w:val="003000FC"/>
    <w:rsid w:val="00301541"/>
    <w:rsid w:val="003019C6"/>
    <w:rsid w:val="00301BA2"/>
    <w:rsid w:val="00302D57"/>
    <w:rsid w:val="0030351A"/>
    <w:rsid w:val="00304477"/>
    <w:rsid w:val="00304DF5"/>
    <w:rsid w:val="00305DFE"/>
    <w:rsid w:val="003101B9"/>
    <w:rsid w:val="003110A5"/>
    <w:rsid w:val="0031134A"/>
    <w:rsid w:val="003115B7"/>
    <w:rsid w:val="003117A1"/>
    <w:rsid w:val="00312974"/>
    <w:rsid w:val="00313A61"/>
    <w:rsid w:val="00313C29"/>
    <w:rsid w:val="00314040"/>
    <w:rsid w:val="003149DD"/>
    <w:rsid w:val="00314ACD"/>
    <w:rsid w:val="00316451"/>
    <w:rsid w:val="0031731E"/>
    <w:rsid w:val="003210EC"/>
    <w:rsid w:val="0032199B"/>
    <w:rsid w:val="00322459"/>
    <w:rsid w:val="0032559A"/>
    <w:rsid w:val="00325E3A"/>
    <w:rsid w:val="003279EB"/>
    <w:rsid w:val="00330356"/>
    <w:rsid w:val="00330402"/>
    <w:rsid w:val="00331196"/>
    <w:rsid w:val="00331512"/>
    <w:rsid w:val="00331BC9"/>
    <w:rsid w:val="0033360E"/>
    <w:rsid w:val="00333A21"/>
    <w:rsid w:val="00333B69"/>
    <w:rsid w:val="00334DA4"/>
    <w:rsid w:val="00334E2C"/>
    <w:rsid w:val="003367FF"/>
    <w:rsid w:val="0033708C"/>
    <w:rsid w:val="00340D92"/>
    <w:rsid w:val="003436E2"/>
    <w:rsid w:val="00343C59"/>
    <w:rsid w:val="003447D9"/>
    <w:rsid w:val="00344DCF"/>
    <w:rsid w:val="0034522E"/>
    <w:rsid w:val="003469E0"/>
    <w:rsid w:val="0034795E"/>
    <w:rsid w:val="00350C60"/>
    <w:rsid w:val="00351002"/>
    <w:rsid w:val="00351085"/>
    <w:rsid w:val="0035297C"/>
    <w:rsid w:val="0035422F"/>
    <w:rsid w:val="00356420"/>
    <w:rsid w:val="0035643F"/>
    <w:rsid w:val="00356941"/>
    <w:rsid w:val="003601E5"/>
    <w:rsid w:val="00360708"/>
    <w:rsid w:val="00360E94"/>
    <w:rsid w:val="00360EA7"/>
    <w:rsid w:val="003618AB"/>
    <w:rsid w:val="00362E67"/>
    <w:rsid w:val="003630DF"/>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26B"/>
    <w:rsid w:val="003A18E9"/>
    <w:rsid w:val="003A1C6F"/>
    <w:rsid w:val="003A248B"/>
    <w:rsid w:val="003A33DE"/>
    <w:rsid w:val="003A3EBE"/>
    <w:rsid w:val="003A4644"/>
    <w:rsid w:val="003A4772"/>
    <w:rsid w:val="003A4D37"/>
    <w:rsid w:val="003A51D7"/>
    <w:rsid w:val="003A6090"/>
    <w:rsid w:val="003B0001"/>
    <w:rsid w:val="003B0289"/>
    <w:rsid w:val="003B088B"/>
    <w:rsid w:val="003B0953"/>
    <w:rsid w:val="003B0C30"/>
    <w:rsid w:val="003B0E90"/>
    <w:rsid w:val="003B12F7"/>
    <w:rsid w:val="003B1640"/>
    <w:rsid w:val="003B1DA4"/>
    <w:rsid w:val="003B24AB"/>
    <w:rsid w:val="003B2D45"/>
    <w:rsid w:val="003B3B0B"/>
    <w:rsid w:val="003B5A23"/>
    <w:rsid w:val="003B618E"/>
    <w:rsid w:val="003B64EB"/>
    <w:rsid w:val="003B7748"/>
    <w:rsid w:val="003B7D88"/>
    <w:rsid w:val="003C2928"/>
    <w:rsid w:val="003C3505"/>
    <w:rsid w:val="003C448C"/>
    <w:rsid w:val="003C56AB"/>
    <w:rsid w:val="003C5F8F"/>
    <w:rsid w:val="003C6426"/>
    <w:rsid w:val="003D0607"/>
    <w:rsid w:val="003D1328"/>
    <w:rsid w:val="003D13A8"/>
    <w:rsid w:val="003D20E7"/>
    <w:rsid w:val="003D22BA"/>
    <w:rsid w:val="003D2EAB"/>
    <w:rsid w:val="003D3456"/>
    <w:rsid w:val="003D34A3"/>
    <w:rsid w:val="003D367D"/>
    <w:rsid w:val="003D4023"/>
    <w:rsid w:val="003D4C8E"/>
    <w:rsid w:val="003D598F"/>
    <w:rsid w:val="003D5CD7"/>
    <w:rsid w:val="003D7009"/>
    <w:rsid w:val="003D7033"/>
    <w:rsid w:val="003D70CD"/>
    <w:rsid w:val="003D736C"/>
    <w:rsid w:val="003D75D8"/>
    <w:rsid w:val="003E164B"/>
    <w:rsid w:val="003E2678"/>
    <w:rsid w:val="003E26DC"/>
    <w:rsid w:val="003E2B40"/>
    <w:rsid w:val="003E376D"/>
    <w:rsid w:val="003E3CFD"/>
    <w:rsid w:val="003E5BEF"/>
    <w:rsid w:val="003E6853"/>
    <w:rsid w:val="003F042E"/>
    <w:rsid w:val="003F08DA"/>
    <w:rsid w:val="003F0DF6"/>
    <w:rsid w:val="003F0FBB"/>
    <w:rsid w:val="003F16B8"/>
    <w:rsid w:val="003F2B7F"/>
    <w:rsid w:val="003F2E40"/>
    <w:rsid w:val="003F41AD"/>
    <w:rsid w:val="003F65B5"/>
    <w:rsid w:val="003F72CE"/>
    <w:rsid w:val="003F72F9"/>
    <w:rsid w:val="003F7B2C"/>
    <w:rsid w:val="003F7EE8"/>
    <w:rsid w:val="00400B33"/>
    <w:rsid w:val="004029FC"/>
    <w:rsid w:val="00403643"/>
    <w:rsid w:val="00407640"/>
    <w:rsid w:val="004078D1"/>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4C1A"/>
    <w:rsid w:val="00426FEB"/>
    <w:rsid w:val="004276FA"/>
    <w:rsid w:val="0042793A"/>
    <w:rsid w:val="00427945"/>
    <w:rsid w:val="00430179"/>
    <w:rsid w:val="004308F5"/>
    <w:rsid w:val="00430FAC"/>
    <w:rsid w:val="00431F0A"/>
    <w:rsid w:val="004327D5"/>
    <w:rsid w:val="00432BE9"/>
    <w:rsid w:val="00433060"/>
    <w:rsid w:val="00434BDB"/>
    <w:rsid w:val="00435AE6"/>
    <w:rsid w:val="0043678F"/>
    <w:rsid w:val="004370DB"/>
    <w:rsid w:val="0043710A"/>
    <w:rsid w:val="0043728B"/>
    <w:rsid w:val="00437A5A"/>
    <w:rsid w:val="00437EAE"/>
    <w:rsid w:val="00440808"/>
    <w:rsid w:val="00440D79"/>
    <w:rsid w:val="00440E4C"/>
    <w:rsid w:val="00442061"/>
    <w:rsid w:val="004421B4"/>
    <w:rsid w:val="0044411B"/>
    <w:rsid w:val="004444D0"/>
    <w:rsid w:val="00447B76"/>
    <w:rsid w:val="0045058F"/>
    <w:rsid w:val="004507F8"/>
    <w:rsid w:val="0045094D"/>
    <w:rsid w:val="00450D6B"/>
    <w:rsid w:val="00451DB8"/>
    <w:rsid w:val="00453272"/>
    <w:rsid w:val="00455F90"/>
    <w:rsid w:val="00457030"/>
    <w:rsid w:val="004570D8"/>
    <w:rsid w:val="00457220"/>
    <w:rsid w:val="0045782C"/>
    <w:rsid w:val="00457BE0"/>
    <w:rsid w:val="00460010"/>
    <w:rsid w:val="00460EED"/>
    <w:rsid w:val="00462A11"/>
    <w:rsid w:val="00463EE7"/>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132"/>
    <w:rsid w:val="00476EFD"/>
    <w:rsid w:val="0047747A"/>
    <w:rsid w:val="004774FE"/>
    <w:rsid w:val="00480210"/>
    <w:rsid w:val="004820E8"/>
    <w:rsid w:val="00483046"/>
    <w:rsid w:val="004863BE"/>
    <w:rsid w:val="004872C5"/>
    <w:rsid w:val="00492F37"/>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DF0"/>
    <w:rsid w:val="004B2E4A"/>
    <w:rsid w:val="004B3A95"/>
    <w:rsid w:val="004B3B30"/>
    <w:rsid w:val="004B55BD"/>
    <w:rsid w:val="004B7B32"/>
    <w:rsid w:val="004C1948"/>
    <w:rsid w:val="004C2DAD"/>
    <w:rsid w:val="004C3CFF"/>
    <w:rsid w:val="004C4696"/>
    <w:rsid w:val="004C46DD"/>
    <w:rsid w:val="004C4B7E"/>
    <w:rsid w:val="004C4C69"/>
    <w:rsid w:val="004C4CA6"/>
    <w:rsid w:val="004C5C98"/>
    <w:rsid w:val="004C5E82"/>
    <w:rsid w:val="004C66D5"/>
    <w:rsid w:val="004C7234"/>
    <w:rsid w:val="004C7546"/>
    <w:rsid w:val="004C77E9"/>
    <w:rsid w:val="004C79BC"/>
    <w:rsid w:val="004C7ADF"/>
    <w:rsid w:val="004C7FC4"/>
    <w:rsid w:val="004D02ED"/>
    <w:rsid w:val="004D0993"/>
    <w:rsid w:val="004D09EA"/>
    <w:rsid w:val="004D0E49"/>
    <w:rsid w:val="004D0EE6"/>
    <w:rsid w:val="004D1E2F"/>
    <w:rsid w:val="004D4C21"/>
    <w:rsid w:val="004D4D96"/>
    <w:rsid w:val="004D53C7"/>
    <w:rsid w:val="004D5C65"/>
    <w:rsid w:val="004D5D0D"/>
    <w:rsid w:val="004D6399"/>
    <w:rsid w:val="004D6DA2"/>
    <w:rsid w:val="004D70DE"/>
    <w:rsid w:val="004E0226"/>
    <w:rsid w:val="004E0812"/>
    <w:rsid w:val="004E0AD0"/>
    <w:rsid w:val="004E0EF9"/>
    <w:rsid w:val="004E292C"/>
    <w:rsid w:val="004E39DD"/>
    <w:rsid w:val="004E3A2B"/>
    <w:rsid w:val="004E3B4D"/>
    <w:rsid w:val="004E45EE"/>
    <w:rsid w:val="004E62E6"/>
    <w:rsid w:val="004E6B3D"/>
    <w:rsid w:val="004E6D0E"/>
    <w:rsid w:val="004F0453"/>
    <w:rsid w:val="004F0858"/>
    <w:rsid w:val="004F137C"/>
    <w:rsid w:val="004F13A6"/>
    <w:rsid w:val="004F1677"/>
    <w:rsid w:val="004F1A4C"/>
    <w:rsid w:val="004F3A6C"/>
    <w:rsid w:val="004F4DAD"/>
    <w:rsid w:val="004F5E43"/>
    <w:rsid w:val="004F603D"/>
    <w:rsid w:val="004F629F"/>
    <w:rsid w:val="004F76B0"/>
    <w:rsid w:val="00500883"/>
    <w:rsid w:val="00500929"/>
    <w:rsid w:val="005021DB"/>
    <w:rsid w:val="005026B0"/>
    <w:rsid w:val="00503278"/>
    <w:rsid w:val="00503F08"/>
    <w:rsid w:val="00504CA7"/>
    <w:rsid w:val="005058DE"/>
    <w:rsid w:val="00506276"/>
    <w:rsid w:val="00506880"/>
    <w:rsid w:val="00511DDC"/>
    <w:rsid w:val="005128E6"/>
    <w:rsid w:val="00512F80"/>
    <w:rsid w:val="00513839"/>
    <w:rsid w:val="00513EE2"/>
    <w:rsid w:val="005144D6"/>
    <w:rsid w:val="005145C5"/>
    <w:rsid w:val="00515449"/>
    <w:rsid w:val="005168D4"/>
    <w:rsid w:val="00520C5F"/>
    <w:rsid w:val="0052198F"/>
    <w:rsid w:val="0052217D"/>
    <w:rsid w:val="005224A1"/>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5E2"/>
    <w:rsid w:val="00533AC3"/>
    <w:rsid w:val="00533F2C"/>
    <w:rsid w:val="00535EDF"/>
    <w:rsid w:val="005377DA"/>
    <w:rsid w:val="00540EE4"/>
    <w:rsid w:val="00541413"/>
    <w:rsid w:val="00542002"/>
    <w:rsid w:val="00542075"/>
    <w:rsid w:val="0054270C"/>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A6E"/>
    <w:rsid w:val="00557EA5"/>
    <w:rsid w:val="005629F2"/>
    <w:rsid w:val="00563C4C"/>
    <w:rsid w:val="00564DE2"/>
    <w:rsid w:val="005667EB"/>
    <w:rsid w:val="00567CA2"/>
    <w:rsid w:val="005704D2"/>
    <w:rsid w:val="00570610"/>
    <w:rsid w:val="00570C2F"/>
    <w:rsid w:val="00575691"/>
    <w:rsid w:val="005763D3"/>
    <w:rsid w:val="0057680F"/>
    <w:rsid w:val="005768D7"/>
    <w:rsid w:val="00577492"/>
    <w:rsid w:val="0058000D"/>
    <w:rsid w:val="00580438"/>
    <w:rsid w:val="00581967"/>
    <w:rsid w:val="005825FE"/>
    <w:rsid w:val="00583288"/>
    <w:rsid w:val="00584B74"/>
    <w:rsid w:val="0058564B"/>
    <w:rsid w:val="00585B50"/>
    <w:rsid w:val="00586287"/>
    <w:rsid w:val="00590137"/>
    <w:rsid w:val="00590694"/>
    <w:rsid w:val="00590C01"/>
    <w:rsid w:val="00590DDE"/>
    <w:rsid w:val="005912F1"/>
    <w:rsid w:val="005922E7"/>
    <w:rsid w:val="0059294B"/>
    <w:rsid w:val="00594FA9"/>
    <w:rsid w:val="00597428"/>
    <w:rsid w:val="005A1241"/>
    <w:rsid w:val="005A17DC"/>
    <w:rsid w:val="005A1A58"/>
    <w:rsid w:val="005A2536"/>
    <w:rsid w:val="005A380F"/>
    <w:rsid w:val="005A397B"/>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B76FF"/>
    <w:rsid w:val="005C0507"/>
    <w:rsid w:val="005C1F14"/>
    <w:rsid w:val="005C1FA3"/>
    <w:rsid w:val="005C24AC"/>
    <w:rsid w:val="005C26BB"/>
    <w:rsid w:val="005C2B45"/>
    <w:rsid w:val="005C3B70"/>
    <w:rsid w:val="005C42E3"/>
    <w:rsid w:val="005C4607"/>
    <w:rsid w:val="005C513C"/>
    <w:rsid w:val="005D0986"/>
    <w:rsid w:val="005D0E30"/>
    <w:rsid w:val="005D2917"/>
    <w:rsid w:val="005D2980"/>
    <w:rsid w:val="005D327E"/>
    <w:rsid w:val="005D3648"/>
    <w:rsid w:val="005D4967"/>
    <w:rsid w:val="005D4968"/>
    <w:rsid w:val="005D5CC9"/>
    <w:rsid w:val="005D5D20"/>
    <w:rsid w:val="005D6BFE"/>
    <w:rsid w:val="005D74CE"/>
    <w:rsid w:val="005D7E57"/>
    <w:rsid w:val="005D7E7C"/>
    <w:rsid w:val="005E20C1"/>
    <w:rsid w:val="005E2C89"/>
    <w:rsid w:val="005E33FE"/>
    <w:rsid w:val="005E54A8"/>
    <w:rsid w:val="005E5F42"/>
    <w:rsid w:val="005E71C4"/>
    <w:rsid w:val="005F00EE"/>
    <w:rsid w:val="005F0B06"/>
    <w:rsid w:val="005F151E"/>
    <w:rsid w:val="005F308D"/>
    <w:rsid w:val="005F35C2"/>
    <w:rsid w:val="005F40EB"/>
    <w:rsid w:val="005F428F"/>
    <w:rsid w:val="005F48E7"/>
    <w:rsid w:val="005F5319"/>
    <w:rsid w:val="005F6F33"/>
    <w:rsid w:val="005F76C2"/>
    <w:rsid w:val="005F79F3"/>
    <w:rsid w:val="00600A37"/>
    <w:rsid w:val="00600E33"/>
    <w:rsid w:val="00603145"/>
    <w:rsid w:val="00603703"/>
    <w:rsid w:val="00605418"/>
    <w:rsid w:val="00605757"/>
    <w:rsid w:val="00605B0A"/>
    <w:rsid w:val="00605B8D"/>
    <w:rsid w:val="00606040"/>
    <w:rsid w:val="00606261"/>
    <w:rsid w:val="0060775F"/>
    <w:rsid w:val="00607A50"/>
    <w:rsid w:val="00607EF2"/>
    <w:rsid w:val="00610BCA"/>
    <w:rsid w:val="00611F8C"/>
    <w:rsid w:val="00612072"/>
    <w:rsid w:val="0061267A"/>
    <w:rsid w:val="00612817"/>
    <w:rsid w:val="00613053"/>
    <w:rsid w:val="006130DA"/>
    <w:rsid w:val="006144C6"/>
    <w:rsid w:val="006149F1"/>
    <w:rsid w:val="00615DBE"/>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C9F"/>
    <w:rsid w:val="00636ED2"/>
    <w:rsid w:val="00637171"/>
    <w:rsid w:val="00640BD1"/>
    <w:rsid w:val="0064182A"/>
    <w:rsid w:val="0064286D"/>
    <w:rsid w:val="0064450D"/>
    <w:rsid w:val="00645660"/>
    <w:rsid w:val="00646465"/>
    <w:rsid w:val="006464BC"/>
    <w:rsid w:val="00646761"/>
    <w:rsid w:val="00646933"/>
    <w:rsid w:val="00646C6F"/>
    <w:rsid w:val="006470E3"/>
    <w:rsid w:val="006504A5"/>
    <w:rsid w:val="00650621"/>
    <w:rsid w:val="00651ABA"/>
    <w:rsid w:val="00651B40"/>
    <w:rsid w:val="0065261C"/>
    <w:rsid w:val="0065268C"/>
    <w:rsid w:val="00652EC5"/>
    <w:rsid w:val="00653D5B"/>
    <w:rsid w:val="00654E2B"/>
    <w:rsid w:val="0065610A"/>
    <w:rsid w:val="00657541"/>
    <w:rsid w:val="0066206D"/>
    <w:rsid w:val="00662575"/>
    <w:rsid w:val="006636CA"/>
    <w:rsid w:val="00663ECA"/>
    <w:rsid w:val="006642A0"/>
    <w:rsid w:val="006647F5"/>
    <w:rsid w:val="00665D07"/>
    <w:rsid w:val="00666013"/>
    <w:rsid w:val="00666C11"/>
    <w:rsid w:val="00667C7C"/>
    <w:rsid w:val="00670830"/>
    <w:rsid w:val="00670FFC"/>
    <w:rsid w:val="00672463"/>
    <w:rsid w:val="006725C1"/>
    <w:rsid w:val="00674043"/>
    <w:rsid w:val="0067661D"/>
    <w:rsid w:val="00677232"/>
    <w:rsid w:val="00677343"/>
    <w:rsid w:val="0068052E"/>
    <w:rsid w:val="00680E72"/>
    <w:rsid w:val="00681090"/>
    <w:rsid w:val="006816C2"/>
    <w:rsid w:val="0068301E"/>
    <w:rsid w:val="006849B8"/>
    <w:rsid w:val="00686654"/>
    <w:rsid w:val="00686CA9"/>
    <w:rsid w:val="006870D8"/>
    <w:rsid w:val="006878C9"/>
    <w:rsid w:val="006914E8"/>
    <w:rsid w:val="006915F7"/>
    <w:rsid w:val="00693049"/>
    <w:rsid w:val="006937F1"/>
    <w:rsid w:val="006960E2"/>
    <w:rsid w:val="00696D53"/>
    <w:rsid w:val="006974A1"/>
    <w:rsid w:val="006A1C3A"/>
    <w:rsid w:val="006A205A"/>
    <w:rsid w:val="006A345F"/>
    <w:rsid w:val="006A3D67"/>
    <w:rsid w:val="006A4491"/>
    <w:rsid w:val="006A50E6"/>
    <w:rsid w:val="006A65D9"/>
    <w:rsid w:val="006A669D"/>
    <w:rsid w:val="006A6C74"/>
    <w:rsid w:val="006A6E02"/>
    <w:rsid w:val="006A774D"/>
    <w:rsid w:val="006B01F0"/>
    <w:rsid w:val="006B117D"/>
    <w:rsid w:val="006B1F17"/>
    <w:rsid w:val="006B1F1E"/>
    <w:rsid w:val="006B2CB3"/>
    <w:rsid w:val="006B36CB"/>
    <w:rsid w:val="006B44B3"/>
    <w:rsid w:val="006B6348"/>
    <w:rsid w:val="006B6E3D"/>
    <w:rsid w:val="006B7967"/>
    <w:rsid w:val="006C1303"/>
    <w:rsid w:val="006C1EFC"/>
    <w:rsid w:val="006C2014"/>
    <w:rsid w:val="006C202B"/>
    <w:rsid w:val="006C2326"/>
    <w:rsid w:val="006C2DCC"/>
    <w:rsid w:val="006C2F52"/>
    <w:rsid w:val="006C32CA"/>
    <w:rsid w:val="006C390F"/>
    <w:rsid w:val="006C3E63"/>
    <w:rsid w:val="006C41F6"/>
    <w:rsid w:val="006C5201"/>
    <w:rsid w:val="006C57B2"/>
    <w:rsid w:val="006C5832"/>
    <w:rsid w:val="006C584F"/>
    <w:rsid w:val="006C64B5"/>
    <w:rsid w:val="006D0703"/>
    <w:rsid w:val="006D0CB4"/>
    <w:rsid w:val="006D1725"/>
    <w:rsid w:val="006D2047"/>
    <w:rsid w:val="006D20E8"/>
    <w:rsid w:val="006D4D1B"/>
    <w:rsid w:val="006D69A1"/>
    <w:rsid w:val="006D6C7E"/>
    <w:rsid w:val="006D7283"/>
    <w:rsid w:val="006E0187"/>
    <w:rsid w:val="006E0577"/>
    <w:rsid w:val="006E0843"/>
    <w:rsid w:val="006E08CE"/>
    <w:rsid w:val="006E0D2E"/>
    <w:rsid w:val="006E1DB3"/>
    <w:rsid w:val="006E3F3F"/>
    <w:rsid w:val="006E4FF5"/>
    <w:rsid w:val="006E5E18"/>
    <w:rsid w:val="006E5EE9"/>
    <w:rsid w:val="006E637F"/>
    <w:rsid w:val="006E6391"/>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552"/>
    <w:rsid w:val="0071661B"/>
    <w:rsid w:val="007167FD"/>
    <w:rsid w:val="00720051"/>
    <w:rsid w:val="00720409"/>
    <w:rsid w:val="007206B0"/>
    <w:rsid w:val="0072146B"/>
    <w:rsid w:val="007224DA"/>
    <w:rsid w:val="00722E48"/>
    <w:rsid w:val="00723534"/>
    <w:rsid w:val="00724710"/>
    <w:rsid w:val="00725B35"/>
    <w:rsid w:val="007268B0"/>
    <w:rsid w:val="007272EB"/>
    <w:rsid w:val="00727A3A"/>
    <w:rsid w:val="00730368"/>
    <w:rsid w:val="007304C1"/>
    <w:rsid w:val="00734059"/>
    <w:rsid w:val="00734EF7"/>
    <w:rsid w:val="00735037"/>
    <w:rsid w:val="00736E12"/>
    <w:rsid w:val="00737721"/>
    <w:rsid w:val="00740386"/>
    <w:rsid w:val="0074214A"/>
    <w:rsid w:val="00742178"/>
    <w:rsid w:val="00742FB0"/>
    <w:rsid w:val="0074325F"/>
    <w:rsid w:val="00743902"/>
    <w:rsid w:val="00744542"/>
    <w:rsid w:val="00745715"/>
    <w:rsid w:val="007461E4"/>
    <w:rsid w:val="00746C36"/>
    <w:rsid w:val="007479A4"/>
    <w:rsid w:val="00747C4E"/>
    <w:rsid w:val="00751BD7"/>
    <w:rsid w:val="00752304"/>
    <w:rsid w:val="0075404D"/>
    <w:rsid w:val="00754649"/>
    <w:rsid w:val="00754A27"/>
    <w:rsid w:val="00756D16"/>
    <w:rsid w:val="007607D1"/>
    <w:rsid w:val="007616F7"/>
    <w:rsid w:val="007622BA"/>
    <w:rsid w:val="007628BB"/>
    <w:rsid w:val="007633F3"/>
    <w:rsid w:val="00763F53"/>
    <w:rsid w:val="00764628"/>
    <w:rsid w:val="00764899"/>
    <w:rsid w:val="00764965"/>
    <w:rsid w:val="00764F1B"/>
    <w:rsid w:val="007671CA"/>
    <w:rsid w:val="007713D9"/>
    <w:rsid w:val="007716F1"/>
    <w:rsid w:val="00771DDF"/>
    <w:rsid w:val="00771F63"/>
    <w:rsid w:val="00773E9F"/>
    <w:rsid w:val="00776F5F"/>
    <w:rsid w:val="00777CC7"/>
    <w:rsid w:val="007820F7"/>
    <w:rsid w:val="0078272D"/>
    <w:rsid w:val="00782905"/>
    <w:rsid w:val="00783CAF"/>
    <w:rsid w:val="00784A45"/>
    <w:rsid w:val="00784D05"/>
    <w:rsid w:val="007850FC"/>
    <w:rsid w:val="007851E4"/>
    <w:rsid w:val="00785A29"/>
    <w:rsid w:val="00786595"/>
    <w:rsid w:val="0079017C"/>
    <w:rsid w:val="007904EA"/>
    <w:rsid w:val="00790AD4"/>
    <w:rsid w:val="00791438"/>
    <w:rsid w:val="0079473D"/>
    <w:rsid w:val="00794776"/>
    <w:rsid w:val="00794D2C"/>
    <w:rsid w:val="0079668F"/>
    <w:rsid w:val="00796E6D"/>
    <w:rsid w:val="00796EDB"/>
    <w:rsid w:val="00797AEF"/>
    <w:rsid w:val="007A03B7"/>
    <w:rsid w:val="007A0F73"/>
    <w:rsid w:val="007A2349"/>
    <w:rsid w:val="007A38F1"/>
    <w:rsid w:val="007A43E9"/>
    <w:rsid w:val="007A5CE7"/>
    <w:rsid w:val="007A5FB0"/>
    <w:rsid w:val="007A778C"/>
    <w:rsid w:val="007B0373"/>
    <w:rsid w:val="007B0411"/>
    <w:rsid w:val="007B0533"/>
    <w:rsid w:val="007B0BE8"/>
    <w:rsid w:val="007B0CBF"/>
    <w:rsid w:val="007B0D08"/>
    <w:rsid w:val="007B175E"/>
    <w:rsid w:val="007B1D28"/>
    <w:rsid w:val="007B1DDA"/>
    <w:rsid w:val="007B442E"/>
    <w:rsid w:val="007B5F1D"/>
    <w:rsid w:val="007B6447"/>
    <w:rsid w:val="007B6DE9"/>
    <w:rsid w:val="007B6EC0"/>
    <w:rsid w:val="007B6EEC"/>
    <w:rsid w:val="007B72D2"/>
    <w:rsid w:val="007B7EFF"/>
    <w:rsid w:val="007C0239"/>
    <w:rsid w:val="007C1094"/>
    <w:rsid w:val="007C11EC"/>
    <w:rsid w:val="007C19C0"/>
    <w:rsid w:val="007C2BCE"/>
    <w:rsid w:val="007C40E9"/>
    <w:rsid w:val="007C4AF4"/>
    <w:rsid w:val="007C5A03"/>
    <w:rsid w:val="007C5A3B"/>
    <w:rsid w:val="007C5A6E"/>
    <w:rsid w:val="007C7AF9"/>
    <w:rsid w:val="007D01A9"/>
    <w:rsid w:val="007D0F8B"/>
    <w:rsid w:val="007D2012"/>
    <w:rsid w:val="007D23EB"/>
    <w:rsid w:val="007D273A"/>
    <w:rsid w:val="007D48E0"/>
    <w:rsid w:val="007D5206"/>
    <w:rsid w:val="007D5C2A"/>
    <w:rsid w:val="007D600D"/>
    <w:rsid w:val="007D6A51"/>
    <w:rsid w:val="007DF7ED"/>
    <w:rsid w:val="007E06C4"/>
    <w:rsid w:val="007E0832"/>
    <w:rsid w:val="007E1DEA"/>
    <w:rsid w:val="007E242F"/>
    <w:rsid w:val="007E2494"/>
    <w:rsid w:val="007E5B4F"/>
    <w:rsid w:val="007E5D85"/>
    <w:rsid w:val="007E6837"/>
    <w:rsid w:val="007E686F"/>
    <w:rsid w:val="007E68BA"/>
    <w:rsid w:val="007E7965"/>
    <w:rsid w:val="007F15E7"/>
    <w:rsid w:val="007F18C0"/>
    <w:rsid w:val="007F1D3C"/>
    <w:rsid w:val="007F27C8"/>
    <w:rsid w:val="007F2FC7"/>
    <w:rsid w:val="007F3479"/>
    <w:rsid w:val="007F3EA4"/>
    <w:rsid w:val="007F4930"/>
    <w:rsid w:val="007F6468"/>
    <w:rsid w:val="007F6AA1"/>
    <w:rsid w:val="00800D39"/>
    <w:rsid w:val="0080122D"/>
    <w:rsid w:val="00801F3B"/>
    <w:rsid w:val="008020A3"/>
    <w:rsid w:val="00802A69"/>
    <w:rsid w:val="008036F7"/>
    <w:rsid w:val="008040DB"/>
    <w:rsid w:val="008046E7"/>
    <w:rsid w:val="008049BA"/>
    <w:rsid w:val="00804AD3"/>
    <w:rsid w:val="00804D98"/>
    <w:rsid w:val="008055EC"/>
    <w:rsid w:val="00807AC3"/>
    <w:rsid w:val="00807BFD"/>
    <w:rsid w:val="0081098D"/>
    <w:rsid w:val="00810E6D"/>
    <w:rsid w:val="008113AF"/>
    <w:rsid w:val="00811ECD"/>
    <w:rsid w:val="00812E5D"/>
    <w:rsid w:val="00813C21"/>
    <w:rsid w:val="0081445D"/>
    <w:rsid w:val="00817115"/>
    <w:rsid w:val="00817349"/>
    <w:rsid w:val="00817664"/>
    <w:rsid w:val="00817AC9"/>
    <w:rsid w:val="0082043F"/>
    <w:rsid w:val="008224BD"/>
    <w:rsid w:val="008226B4"/>
    <w:rsid w:val="00823801"/>
    <w:rsid w:val="008239B7"/>
    <w:rsid w:val="008239E6"/>
    <w:rsid w:val="008272B6"/>
    <w:rsid w:val="00832C51"/>
    <w:rsid w:val="00833581"/>
    <w:rsid w:val="00833904"/>
    <w:rsid w:val="00833F69"/>
    <w:rsid w:val="0083501B"/>
    <w:rsid w:val="0083520B"/>
    <w:rsid w:val="00835BCE"/>
    <w:rsid w:val="0083691B"/>
    <w:rsid w:val="0083711F"/>
    <w:rsid w:val="00837D12"/>
    <w:rsid w:val="00840285"/>
    <w:rsid w:val="00841BDA"/>
    <w:rsid w:val="00845886"/>
    <w:rsid w:val="00845F9C"/>
    <w:rsid w:val="0084635C"/>
    <w:rsid w:val="00846DEA"/>
    <w:rsid w:val="0084702C"/>
    <w:rsid w:val="0085019A"/>
    <w:rsid w:val="00850AC0"/>
    <w:rsid w:val="00850EF5"/>
    <w:rsid w:val="00851BE2"/>
    <w:rsid w:val="00851CAE"/>
    <w:rsid w:val="0085268F"/>
    <w:rsid w:val="00853F0C"/>
    <w:rsid w:val="008552A3"/>
    <w:rsid w:val="00855703"/>
    <w:rsid w:val="00856631"/>
    <w:rsid w:val="00856968"/>
    <w:rsid w:val="00860AA1"/>
    <w:rsid w:val="0086167B"/>
    <w:rsid w:val="00862D2B"/>
    <w:rsid w:val="008642B8"/>
    <w:rsid w:val="0086433B"/>
    <w:rsid w:val="00864726"/>
    <w:rsid w:val="00864B1E"/>
    <w:rsid w:val="00865228"/>
    <w:rsid w:val="00865C64"/>
    <w:rsid w:val="00866011"/>
    <w:rsid w:val="00867B6F"/>
    <w:rsid w:val="00871A8C"/>
    <w:rsid w:val="00871A9C"/>
    <w:rsid w:val="00872B2E"/>
    <w:rsid w:val="00872C85"/>
    <w:rsid w:val="00873BC8"/>
    <w:rsid w:val="00873CAF"/>
    <w:rsid w:val="00873E83"/>
    <w:rsid w:val="00874275"/>
    <w:rsid w:val="008754FE"/>
    <w:rsid w:val="008756F0"/>
    <w:rsid w:val="00875758"/>
    <w:rsid w:val="008757F3"/>
    <w:rsid w:val="00877885"/>
    <w:rsid w:val="00881374"/>
    <w:rsid w:val="00881AD0"/>
    <w:rsid w:val="00884405"/>
    <w:rsid w:val="008849F8"/>
    <w:rsid w:val="00884EFD"/>
    <w:rsid w:val="00885F83"/>
    <w:rsid w:val="00886635"/>
    <w:rsid w:val="00886C0D"/>
    <w:rsid w:val="00887134"/>
    <w:rsid w:val="0088765C"/>
    <w:rsid w:val="008877C7"/>
    <w:rsid w:val="00890185"/>
    <w:rsid w:val="008902B6"/>
    <w:rsid w:val="00891322"/>
    <w:rsid w:val="00894F02"/>
    <w:rsid w:val="00896F96"/>
    <w:rsid w:val="008A06A9"/>
    <w:rsid w:val="008A1484"/>
    <w:rsid w:val="008A1905"/>
    <w:rsid w:val="008A192E"/>
    <w:rsid w:val="008A1B88"/>
    <w:rsid w:val="008A24ED"/>
    <w:rsid w:val="008A2541"/>
    <w:rsid w:val="008A2A66"/>
    <w:rsid w:val="008A2E65"/>
    <w:rsid w:val="008A3599"/>
    <w:rsid w:val="008A389F"/>
    <w:rsid w:val="008A3DC3"/>
    <w:rsid w:val="008A428E"/>
    <w:rsid w:val="008A5226"/>
    <w:rsid w:val="008A53CF"/>
    <w:rsid w:val="008A5941"/>
    <w:rsid w:val="008A5B5A"/>
    <w:rsid w:val="008A683C"/>
    <w:rsid w:val="008A687C"/>
    <w:rsid w:val="008A6F57"/>
    <w:rsid w:val="008A7DA3"/>
    <w:rsid w:val="008B107B"/>
    <w:rsid w:val="008B1478"/>
    <w:rsid w:val="008B26D9"/>
    <w:rsid w:val="008B28C5"/>
    <w:rsid w:val="008B57D8"/>
    <w:rsid w:val="008B5C30"/>
    <w:rsid w:val="008B77A3"/>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3957"/>
    <w:rsid w:val="008D4008"/>
    <w:rsid w:val="008D4097"/>
    <w:rsid w:val="008D4A5C"/>
    <w:rsid w:val="008D56D1"/>
    <w:rsid w:val="008D7252"/>
    <w:rsid w:val="008D7D7D"/>
    <w:rsid w:val="008E02CD"/>
    <w:rsid w:val="008E4758"/>
    <w:rsid w:val="008E67DF"/>
    <w:rsid w:val="008F0FD3"/>
    <w:rsid w:val="008F1BF2"/>
    <w:rsid w:val="008F1F0F"/>
    <w:rsid w:val="008F235D"/>
    <w:rsid w:val="008F2B4B"/>
    <w:rsid w:val="008F33BA"/>
    <w:rsid w:val="008F3B2E"/>
    <w:rsid w:val="008F4925"/>
    <w:rsid w:val="008F5091"/>
    <w:rsid w:val="008F6481"/>
    <w:rsid w:val="008F6AC1"/>
    <w:rsid w:val="008F7389"/>
    <w:rsid w:val="00900FDF"/>
    <w:rsid w:val="00902309"/>
    <w:rsid w:val="009028C0"/>
    <w:rsid w:val="009064E6"/>
    <w:rsid w:val="00906EE4"/>
    <w:rsid w:val="00907484"/>
    <w:rsid w:val="009078EE"/>
    <w:rsid w:val="0091135C"/>
    <w:rsid w:val="0091149E"/>
    <w:rsid w:val="009119D1"/>
    <w:rsid w:val="00911AD8"/>
    <w:rsid w:val="00912AC5"/>
    <w:rsid w:val="009138CD"/>
    <w:rsid w:val="00913A62"/>
    <w:rsid w:val="00915834"/>
    <w:rsid w:val="00916944"/>
    <w:rsid w:val="00920769"/>
    <w:rsid w:val="00920A5D"/>
    <w:rsid w:val="00921D6A"/>
    <w:rsid w:val="00921FB8"/>
    <w:rsid w:val="00924524"/>
    <w:rsid w:val="009245F2"/>
    <w:rsid w:val="00925023"/>
    <w:rsid w:val="00925E2F"/>
    <w:rsid w:val="00926478"/>
    <w:rsid w:val="009272FA"/>
    <w:rsid w:val="009276ED"/>
    <w:rsid w:val="00927D31"/>
    <w:rsid w:val="00927D6F"/>
    <w:rsid w:val="00932808"/>
    <w:rsid w:val="00932B19"/>
    <w:rsid w:val="00933D4E"/>
    <w:rsid w:val="00934DD4"/>
    <w:rsid w:val="00935C54"/>
    <w:rsid w:val="00936B22"/>
    <w:rsid w:val="009409C0"/>
    <w:rsid w:val="00940F8C"/>
    <w:rsid w:val="009416DA"/>
    <w:rsid w:val="00941AF0"/>
    <w:rsid w:val="00942857"/>
    <w:rsid w:val="00943A7C"/>
    <w:rsid w:val="009454F0"/>
    <w:rsid w:val="0094555D"/>
    <w:rsid w:val="009456F0"/>
    <w:rsid w:val="00947168"/>
    <w:rsid w:val="00947690"/>
    <w:rsid w:val="009513D7"/>
    <w:rsid w:val="009514B4"/>
    <w:rsid w:val="009516E1"/>
    <w:rsid w:val="009518EA"/>
    <w:rsid w:val="00953138"/>
    <w:rsid w:val="00953544"/>
    <w:rsid w:val="009548CF"/>
    <w:rsid w:val="00955091"/>
    <w:rsid w:val="00955EC7"/>
    <w:rsid w:val="00955FFC"/>
    <w:rsid w:val="009566D6"/>
    <w:rsid w:val="00957958"/>
    <w:rsid w:val="009579D2"/>
    <w:rsid w:val="00961A01"/>
    <w:rsid w:val="00962766"/>
    <w:rsid w:val="00963BFE"/>
    <w:rsid w:val="00963D4A"/>
    <w:rsid w:val="009643EF"/>
    <w:rsid w:val="00964411"/>
    <w:rsid w:val="0096560D"/>
    <w:rsid w:val="00965DFA"/>
    <w:rsid w:val="00965E9D"/>
    <w:rsid w:val="00966D57"/>
    <w:rsid w:val="009670FD"/>
    <w:rsid w:val="00967AB9"/>
    <w:rsid w:val="00970AA0"/>
    <w:rsid w:val="009716E0"/>
    <w:rsid w:val="00972030"/>
    <w:rsid w:val="00974689"/>
    <w:rsid w:val="00974B94"/>
    <w:rsid w:val="00976BE6"/>
    <w:rsid w:val="00980C7D"/>
    <w:rsid w:val="00981043"/>
    <w:rsid w:val="00981F35"/>
    <w:rsid w:val="0098317B"/>
    <w:rsid w:val="009831E1"/>
    <w:rsid w:val="009835A5"/>
    <w:rsid w:val="0098437C"/>
    <w:rsid w:val="009843EB"/>
    <w:rsid w:val="0098485C"/>
    <w:rsid w:val="00984950"/>
    <w:rsid w:val="00984FD5"/>
    <w:rsid w:val="00985D8F"/>
    <w:rsid w:val="0098673B"/>
    <w:rsid w:val="009874D9"/>
    <w:rsid w:val="00987B80"/>
    <w:rsid w:val="009907F1"/>
    <w:rsid w:val="00990867"/>
    <w:rsid w:val="0099144A"/>
    <w:rsid w:val="00991A2E"/>
    <w:rsid w:val="00993816"/>
    <w:rsid w:val="00993BA6"/>
    <w:rsid w:val="00994AA4"/>
    <w:rsid w:val="009970A4"/>
    <w:rsid w:val="00997437"/>
    <w:rsid w:val="00997D81"/>
    <w:rsid w:val="009A023A"/>
    <w:rsid w:val="009A0820"/>
    <w:rsid w:val="009A13BA"/>
    <w:rsid w:val="009A13C8"/>
    <w:rsid w:val="009A1911"/>
    <w:rsid w:val="009A232F"/>
    <w:rsid w:val="009A268F"/>
    <w:rsid w:val="009A3734"/>
    <w:rsid w:val="009A38C4"/>
    <w:rsid w:val="009A5952"/>
    <w:rsid w:val="009A5D42"/>
    <w:rsid w:val="009A60A1"/>
    <w:rsid w:val="009A6F3B"/>
    <w:rsid w:val="009A76F2"/>
    <w:rsid w:val="009A76F5"/>
    <w:rsid w:val="009B082A"/>
    <w:rsid w:val="009B130A"/>
    <w:rsid w:val="009B1480"/>
    <w:rsid w:val="009B19C0"/>
    <w:rsid w:val="009B23F2"/>
    <w:rsid w:val="009B2B8D"/>
    <w:rsid w:val="009B314C"/>
    <w:rsid w:val="009B3495"/>
    <w:rsid w:val="009B3882"/>
    <w:rsid w:val="009B4024"/>
    <w:rsid w:val="009B41CA"/>
    <w:rsid w:val="009B4FE3"/>
    <w:rsid w:val="009B68C4"/>
    <w:rsid w:val="009C244D"/>
    <w:rsid w:val="009C2A4E"/>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E7B2E"/>
    <w:rsid w:val="009E7B6C"/>
    <w:rsid w:val="009F00BA"/>
    <w:rsid w:val="009F02B3"/>
    <w:rsid w:val="009F115A"/>
    <w:rsid w:val="009F115F"/>
    <w:rsid w:val="009F147C"/>
    <w:rsid w:val="009F1E43"/>
    <w:rsid w:val="009F1EFE"/>
    <w:rsid w:val="009F2172"/>
    <w:rsid w:val="009F2E5C"/>
    <w:rsid w:val="009F2E91"/>
    <w:rsid w:val="009F4605"/>
    <w:rsid w:val="009F4A57"/>
    <w:rsid w:val="009F4FAE"/>
    <w:rsid w:val="009F521E"/>
    <w:rsid w:val="009F5AF9"/>
    <w:rsid w:val="009F6324"/>
    <w:rsid w:val="009F663E"/>
    <w:rsid w:val="009F7CBD"/>
    <w:rsid w:val="00A01763"/>
    <w:rsid w:val="00A02717"/>
    <w:rsid w:val="00A051D0"/>
    <w:rsid w:val="00A052AC"/>
    <w:rsid w:val="00A06178"/>
    <w:rsid w:val="00A066FD"/>
    <w:rsid w:val="00A07DF6"/>
    <w:rsid w:val="00A1048A"/>
    <w:rsid w:val="00A10685"/>
    <w:rsid w:val="00A12D64"/>
    <w:rsid w:val="00A131E6"/>
    <w:rsid w:val="00A14121"/>
    <w:rsid w:val="00A14BF7"/>
    <w:rsid w:val="00A14C02"/>
    <w:rsid w:val="00A152E8"/>
    <w:rsid w:val="00A15717"/>
    <w:rsid w:val="00A219F6"/>
    <w:rsid w:val="00A22508"/>
    <w:rsid w:val="00A22771"/>
    <w:rsid w:val="00A23309"/>
    <w:rsid w:val="00A2362C"/>
    <w:rsid w:val="00A261B6"/>
    <w:rsid w:val="00A271B4"/>
    <w:rsid w:val="00A27F39"/>
    <w:rsid w:val="00A305C7"/>
    <w:rsid w:val="00A315E1"/>
    <w:rsid w:val="00A3206E"/>
    <w:rsid w:val="00A32CCC"/>
    <w:rsid w:val="00A32E26"/>
    <w:rsid w:val="00A33418"/>
    <w:rsid w:val="00A34093"/>
    <w:rsid w:val="00A35326"/>
    <w:rsid w:val="00A366CD"/>
    <w:rsid w:val="00A36D58"/>
    <w:rsid w:val="00A370F3"/>
    <w:rsid w:val="00A37F05"/>
    <w:rsid w:val="00A406B5"/>
    <w:rsid w:val="00A41647"/>
    <w:rsid w:val="00A41716"/>
    <w:rsid w:val="00A41990"/>
    <w:rsid w:val="00A41D07"/>
    <w:rsid w:val="00A421BF"/>
    <w:rsid w:val="00A42A5B"/>
    <w:rsid w:val="00A45D55"/>
    <w:rsid w:val="00A460E8"/>
    <w:rsid w:val="00A46F32"/>
    <w:rsid w:val="00A47D8A"/>
    <w:rsid w:val="00A505B6"/>
    <w:rsid w:val="00A505BA"/>
    <w:rsid w:val="00A50607"/>
    <w:rsid w:val="00A5255D"/>
    <w:rsid w:val="00A56034"/>
    <w:rsid w:val="00A578E2"/>
    <w:rsid w:val="00A600D8"/>
    <w:rsid w:val="00A608CC"/>
    <w:rsid w:val="00A60C0E"/>
    <w:rsid w:val="00A621CE"/>
    <w:rsid w:val="00A6278D"/>
    <w:rsid w:val="00A63092"/>
    <w:rsid w:val="00A64565"/>
    <w:rsid w:val="00A65490"/>
    <w:rsid w:val="00A6552F"/>
    <w:rsid w:val="00A65D63"/>
    <w:rsid w:val="00A65DA7"/>
    <w:rsid w:val="00A66699"/>
    <w:rsid w:val="00A66932"/>
    <w:rsid w:val="00A70DF9"/>
    <w:rsid w:val="00A7216C"/>
    <w:rsid w:val="00A7272D"/>
    <w:rsid w:val="00A72AF8"/>
    <w:rsid w:val="00A734DB"/>
    <w:rsid w:val="00A73528"/>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1A5C"/>
    <w:rsid w:val="00A93BEB"/>
    <w:rsid w:val="00A93EA2"/>
    <w:rsid w:val="00A952F4"/>
    <w:rsid w:val="00A95A3C"/>
    <w:rsid w:val="00A96F09"/>
    <w:rsid w:val="00AA011A"/>
    <w:rsid w:val="00AA08DC"/>
    <w:rsid w:val="00AA0CF0"/>
    <w:rsid w:val="00AA136A"/>
    <w:rsid w:val="00AA24FF"/>
    <w:rsid w:val="00AA2FBF"/>
    <w:rsid w:val="00AA3643"/>
    <w:rsid w:val="00AA369A"/>
    <w:rsid w:val="00AA3D38"/>
    <w:rsid w:val="00AA5338"/>
    <w:rsid w:val="00AA58A5"/>
    <w:rsid w:val="00AA7E2C"/>
    <w:rsid w:val="00AB10BC"/>
    <w:rsid w:val="00AB187E"/>
    <w:rsid w:val="00AB1AFD"/>
    <w:rsid w:val="00AB1CA7"/>
    <w:rsid w:val="00AB4834"/>
    <w:rsid w:val="00AB56CD"/>
    <w:rsid w:val="00AB5DAD"/>
    <w:rsid w:val="00AB5FA1"/>
    <w:rsid w:val="00AB6623"/>
    <w:rsid w:val="00AC13F0"/>
    <w:rsid w:val="00AC211B"/>
    <w:rsid w:val="00AC2303"/>
    <w:rsid w:val="00AC338D"/>
    <w:rsid w:val="00AC36FD"/>
    <w:rsid w:val="00AC40F0"/>
    <w:rsid w:val="00AC51E3"/>
    <w:rsid w:val="00AC54CC"/>
    <w:rsid w:val="00AC62DA"/>
    <w:rsid w:val="00AC6FCF"/>
    <w:rsid w:val="00AC771C"/>
    <w:rsid w:val="00AC779E"/>
    <w:rsid w:val="00AC7D6A"/>
    <w:rsid w:val="00AD01B4"/>
    <w:rsid w:val="00AD0482"/>
    <w:rsid w:val="00AD1974"/>
    <w:rsid w:val="00AD2D25"/>
    <w:rsid w:val="00AD37FF"/>
    <w:rsid w:val="00AD4414"/>
    <w:rsid w:val="00AD4A8A"/>
    <w:rsid w:val="00AD4AFB"/>
    <w:rsid w:val="00AD4B1B"/>
    <w:rsid w:val="00AD4B97"/>
    <w:rsid w:val="00AD4DC4"/>
    <w:rsid w:val="00AD52E5"/>
    <w:rsid w:val="00AD60A3"/>
    <w:rsid w:val="00AD60BD"/>
    <w:rsid w:val="00AD6770"/>
    <w:rsid w:val="00AD67DC"/>
    <w:rsid w:val="00AD7002"/>
    <w:rsid w:val="00AD745D"/>
    <w:rsid w:val="00AD7CAB"/>
    <w:rsid w:val="00AE03DF"/>
    <w:rsid w:val="00AE1F10"/>
    <w:rsid w:val="00AE3B17"/>
    <w:rsid w:val="00AE4CCD"/>
    <w:rsid w:val="00AE63CA"/>
    <w:rsid w:val="00AE7045"/>
    <w:rsid w:val="00AE773C"/>
    <w:rsid w:val="00AE7DC8"/>
    <w:rsid w:val="00AF13D2"/>
    <w:rsid w:val="00AF1507"/>
    <w:rsid w:val="00AF15D8"/>
    <w:rsid w:val="00AF1BFD"/>
    <w:rsid w:val="00AF218A"/>
    <w:rsid w:val="00AF4011"/>
    <w:rsid w:val="00AF4A7B"/>
    <w:rsid w:val="00AF6D55"/>
    <w:rsid w:val="00AF75FD"/>
    <w:rsid w:val="00B015F3"/>
    <w:rsid w:val="00B0169F"/>
    <w:rsid w:val="00B01B58"/>
    <w:rsid w:val="00B02280"/>
    <w:rsid w:val="00B03F42"/>
    <w:rsid w:val="00B05F0A"/>
    <w:rsid w:val="00B13BF3"/>
    <w:rsid w:val="00B13E72"/>
    <w:rsid w:val="00B159DA"/>
    <w:rsid w:val="00B15D2A"/>
    <w:rsid w:val="00B1695D"/>
    <w:rsid w:val="00B205B6"/>
    <w:rsid w:val="00B20D44"/>
    <w:rsid w:val="00B230BF"/>
    <w:rsid w:val="00B23259"/>
    <w:rsid w:val="00B23589"/>
    <w:rsid w:val="00B237AA"/>
    <w:rsid w:val="00B237B1"/>
    <w:rsid w:val="00B23E72"/>
    <w:rsid w:val="00B25497"/>
    <w:rsid w:val="00B254B8"/>
    <w:rsid w:val="00B271A8"/>
    <w:rsid w:val="00B308EB"/>
    <w:rsid w:val="00B311F0"/>
    <w:rsid w:val="00B3160A"/>
    <w:rsid w:val="00B3269D"/>
    <w:rsid w:val="00B34B55"/>
    <w:rsid w:val="00B35470"/>
    <w:rsid w:val="00B35688"/>
    <w:rsid w:val="00B36871"/>
    <w:rsid w:val="00B37060"/>
    <w:rsid w:val="00B3756B"/>
    <w:rsid w:val="00B37792"/>
    <w:rsid w:val="00B403A6"/>
    <w:rsid w:val="00B41FAA"/>
    <w:rsid w:val="00B41FDA"/>
    <w:rsid w:val="00B42FA0"/>
    <w:rsid w:val="00B44C5F"/>
    <w:rsid w:val="00B46B65"/>
    <w:rsid w:val="00B46FA2"/>
    <w:rsid w:val="00B47EED"/>
    <w:rsid w:val="00B50CED"/>
    <w:rsid w:val="00B510DC"/>
    <w:rsid w:val="00B5110C"/>
    <w:rsid w:val="00B52085"/>
    <w:rsid w:val="00B52CA7"/>
    <w:rsid w:val="00B52E8A"/>
    <w:rsid w:val="00B536A6"/>
    <w:rsid w:val="00B543A7"/>
    <w:rsid w:val="00B5482A"/>
    <w:rsid w:val="00B55B0E"/>
    <w:rsid w:val="00B56F87"/>
    <w:rsid w:val="00B6046E"/>
    <w:rsid w:val="00B60C14"/>
    <w:rsid w:val="00B61D0C"/>
    <w:rsid w:val="00B62824"/>
    <w:rsid w:val="00B628C4"/>
    <w:rsid w:val="00B62FC2"/>
    <w:rsid w:val="00B63DBE"/>
    <w:rsid w:val="00B646E6"/>
    <w:rsid w:val="00B6533C"/>
    <w:rsid w:val="00B6650F"/>
    <w:rsid w:val="00B66C2C"/>
    <w:rsid w:val="00B6775E"/>
    <w:rsid w:val="00B67BF0"/>
    <w:rsid w:val="00B7032E"/>
    <w:rsid w:val="00B710C8"/>
    <w:rsid w:val="00B71CCC"/>
    <w:rsid w:val="00B7252A"/>
    <w:rsid w:val="00B72924"/>
    <w:rsid w:val="00B72B9A"/>
    <w:rsid w:val="00B72E57"/>
    <w:rsid w:val="00B74FF5"/>
    <w:rsid w:val="00B758BC"/>
    <w:rsid w:val="00B76162"/>
    <w:rsid w:val="00B763BE"/>
    <w:rsid w:val="00B766C9"/>
    <w:rsid w:val="00B766F4"/>
    <w:rsid w:val="00B76DD1"/>
    <w:rsid w:val="00B77A2B"/>
    <w:rsid w:val="00B8076C"/>
    <w:rsid w:val="00B80A3D"/>
    <w:rsid w:val="00B80AB0"/>
    <w:rsid w:val="00B814F7"/>
    <w:rsid w:val="00B8268B"/>
    <w:rsid w:val="00B830DA"/>
    <w:rsid w:val="00B84168"/>
    <w:rsid w:val="00B84882"/>
    <w:rsid w:val="00B855F7"/>
    <w:rsid w:val="00B8794A"/>
    <w:rsid w:val="00B87CAF"/>
    <w:rsid w:val="00B90030"/>
    <w:rsid w:val="00B93A44"/>
    <w:rsid w:val="00B946F3"/>
    <w:rsid w:val="00B95C02"/>
    <w:rsid w:val="00B95ED6"/>
    <w:rsid w:val="00B95FA9"/>
    <w:rsid w:val="00B95FD4"/>
    <w:rsid w:val="00B96946"/>
    <w:rsid w:val="00B97671"/>
    <w:rsid w:val="00BA0B68"/>
    <w:rsid w:val="00BA1C03"/>
    <w:rsid w:val="00BA1C19"/>
    <w:rsid w:val="00BA2A3D"/>
    <w:rsid w:val="00BA3F63"/>
    <w:rsid w:val="00BA4026"/>
    <w:rsid w:val="00BA4291"/>
    <w:rsid w:val="00BA4AE4"/>
    <w:rsid w:val="00BA5D92"/>
    <w:rsid w:val="00BA63F0"/>
    <w:rsid w:val="00BA6A70"/>
    <w:rsid w:val="00BA6FB0"/>
    <w:rsid w:val="00BB09BB"/>
    <w:rsid w:val="00BB0CA8"/>
    <w:rsid w:val="00BB1108"/>
    <w:rsid w:val="00BB2526"/>
    <w:rsid w:val="00BB2B91"/>
    <w:rsid w:val="00BB2FDB"/>
    <w:rsid w:val="00BB40C1"/>
    <w:rsid w:val="00BB4344"/>
    <w:rsid w:val="00BB59B9"/>
    <w:rsid w:val="00BB5C22"/>
    <w:rsid w:val="00BB5FB6"/>
    <w:rsid w:val="00BB6EF7"/>
    <w:rsid w:val="00BB72D7"/>
    <w:rsid w:val="00BC1356"/>
    <w:rsid w:val="00BC15EA"/>
    <w:rsid w:val="00BC18F8"/>
    <w:rsid w:val="00BC2094"/>
    <w:rsid w:val="00BC2A33"/>
    <w:rsid w:val="00BC2A90"/>
    <w:rsid w:val="00BC2B69"/>
    <w:rsid w:val="00BC35CD"/>
    <w:rsid w:val="00BC4158"/>
    <w:rsid w:val="00BC43FC"/>
    <w:rsid w:val="00BC443F"/>
    <w:rsid w:val="00BC4BDB"/>
    <w:rsid w:val="00BC4C22"/>
    <w:rsid w:val="00BC514E"/>
    <w:rsid w:val="00BC696E"/>
    <w:rsid w:val="00BD2D48"/>
    <w:rsid w:val="00BD2D95"/>
    <w:rsid w:val="00BD309C"/>
    <w:rsid w:val="00BD3C79"/>
    <w:rsid w:val="00BD4B47"/>
    <w:rsid w:val="00BD51C0"/>
    <w:rsid w:val="00BD62ED"/>
    <w:rsid w:val="00BD7BEB"/>
    <w:rsid w:val="00BE1069"/>
    <w:rsid w:val="00BE1777"/>
    <w:rsid w:val="00BE21DD"/>
    <w:rsid w:val="00BE2581"/>
    <w:rsid w:val="00BE2D2B"/>
    <w:rsid w:val="00BE2E9C"/>
    <w:rsid w:val="00BE2F8F"/>
    <w:rsid w:val="00BE637D"/>
    <w:rsid w:val="00BE67B4"/>
    <w:rsid w:val="00BE6B49"/>
    <w:rsid w:val="00BE7965"/>
    <w:rsid w:val="00BE7ABC"/>
    <w:rsid w:val="00BE7EA9"/>
    <w:rsid w:val="00BF03D4"/>
    <w:rsid w:val="00BF0B64"/>
    <w:rsid w:val="00BF11F0"/>
    <w:rsid w:val="00BF18FD"/>
    <w:rsid w:val="00BF24E5"/>
    <w:rsid w:val="00BF291F"/>
    <w:rsid w:val="00BF29BF"/>
    <w:rsid w:val="00BF35D4"/>
    <w:rsid w:val="00BF4322"/>
    <w:rsid w:val="00BF4768"/>
    <w:rsid w:val="00BF4CBD"/>
    <w:rsid w:val="00BF6177"/>
    <w:rsid w:val="00BF6E98"/>
    <w:rsid w:val="00BF719F"/>
    <w:rsid w:val="00BF7B3D"/>
    <w:rsid w:val="00C005CB"/>
    <w:rsid w:val="00C048C5"/>
    <w:rsid w:val="00C053BF"/>
    <w:rsid w:val="00C05458"/>
    <w:rsid w:val="00C0587B"/>
    <w:rsid w:val="00C058FF"/>
    <w:rsid w:val="00C05B3D"/>
    <w:rsid w:val="00C06172"/>
    <w:rsid w:val="00C064F9"/>
    <w:rsid w:val="00C06C7B"/>
    <w:rsid w:val="00C06D70"/>
    <w:rsid w:val="00C06FC6"/>
    <w:rsid w:val="00C10EA6"/>
    <w:rsid w:val="00C11594"/>
    <w:rsid w:val="00C12052"/>
    <w:rsid w:val="00C13118"/>
    <w:rsid w:val="00C132DA"/>
    <w:rsid w:val="00C1356D"/>
    <w:rsid w:val="00C13C86"/>
    <w:rsid w:val="00C16304"/>
    <w:rsid w:val="00C16E7A"/>
    <w:rsid w:val="00C1780B"/>
    <w:rsid w:val="00C2041A"/>
    <w:rsid w:val="00C20EE9"/>
    <w:rsid w:val="00C216C7"/>
    <w:rsid w:val="00C2289D"/>
    <w:rsid w:val="00C228D0"/>
    <w:rsid w:val="00C23CBB"/>
    <w:rsid w:val="00C24DA4"/>
    <w:rsid w:val="00C24DB7"/>
    <w:rsid w:val="00C304A1"/>
    <w:rsid w:val="00C31317"/>
    <w:rsid w:val="00C3183F"/>
    <w:rsid w:val="00C31CCD"/>
    <w:rsid w:val="00C32833"/>
    <w:rsid w:val="00C335DF"/>
    <w:rsid w:val="00C33CCE"/>
    <w:rsid w:val="00C35871"/>
    <w:rsid w:val="00C3692E"/>
    <w:rsid w:val="00C36C68"/>
    <w:rsid w:val="00C374C4"/>
    <w:rsid w:val="00C407BF"/>
    <w:rsid w:val="00C434F0"/>
    <w:rsid w:val="00C43886"/>
    <w:rsid w:val="00C43F2A"/>
    <w:rsid w:val="00C4415D"/>
    <w:rsid w:val="00C44302"/>
    <w:rsid w:val="00C44A03"/>
    <w:rsid w:val="00C45DEE"/>
    <w:rsid w:val="00C46607"/>
    <w:rsid w:val="00C47460"/>
    <w:rsid w:val="00C474ED"/>
    <w:rsid w:val="00C4787B"/>
    <w:rsid w:val="00C47F88"/>
    <w:rsid w:val="00C50583"/>
    <w:rsid w:val="00C52749"/>
    <w:rsid w:val="00C53036"/>
    <w:rsid w:val="00C534D9"/>
    <w:rsid w:val="00C5363A"/>
    <w:rsid w:val="00C546A2"/>
    <w:rsid w:val="00C554C5"/>
    <w:rsid w:val="00C56F66"/>
    <w:rsid w:val="00C572F1"/>
    <w:rsid w:val="00C5774C"/>
    <w:rsid w:val="00C57E1B"/>
    <w:rsid w:val="00C60227"/>
    <w:rsid w:val="00C61875"/>
    <w:rsid w:val="00C6259E"/>
    <w:rsid w:val="00C634C8"/>
    <w:rsid w:val="00C640E7"/>
    <w:rsid w:val="00C64220"/>
    <w:rsid w:val="00C64CF7"/>
    <w:rsid w:val="00C651F6"/>
    <w:rsid w:val="00C65451"/>
    <w:rsid w:val="00C65486"/>
    <w:rsid w:val="00C65696"/>
    <w:rsid w:val="00C66368"/>
    <w:rsid w:val="00C678F8"/>
    <w:rsid w:val="00C67C2B"/>
    <w:rsid w:val="00C7028B"/>
    <w:rsid w:val="00C70823"/>
    <w:rsid w:val="00C70CB2"/>
    <w:rsid w:val="00C70FA5"/>
    <w:rsid w:val="00C7184D"/>
    <w:rsid w:val="00C71B90"/>
    <w:rsid w:val="00C71DF4"/>
    <w:rsid w:val="00C7351E"/>
    <w:rsid w:val="00C75385"/>
    <w:rsid w:val="00C753EC"/>
    <w:rsid w:val="00C75E65"/>
    <w:rsid w:val="00C76796"/>
    <w:rsid w:val="00C7767C"/>
    <w:rsid w:val="00C811FA"/>
    <w:rsid w:val="00C836AF"/>
    <w:rsid w:val="00C8430E"/>
    <w:rsid w:val="00C850A6"/>
    <w:rsid w:val="00C85EA7"/>
    <w:rsid w:val="00C90553"/>
    <w:rsid w:val="00C90BB7"/>
    <w:rsid w:val="00C9135C"/>
    <w:rsid w:val="00C92618"/>
    <w:rsid w:val="00C92835"/>
    <w:rsid w:val="00C9292D"/>
    <w:rsid w:val="00C92D11"/>
    <w:rsid w:val="00C93DEF"/>
    <w:rsid w:val="00CA121F"/>
    <w:rsid w:val="00CA1719"/>
    <w:rsid w:val="00CA1BF6"/>
    <w:rsid w:val="00CA22B0"/>
    <w:rsid w:val="00CA2327"/>
    <w:rsid w:val="00CA2D97"/>
    <w:rsid w:val="00CA3E7D"/>
    <w:rsid w:val="00CA4D21"/>
    <w:rsid w:val="00CA7568"/>
    <w:rsid w:val="00CA79CD"/>
    <w:rsid w:val="00CB0466"/>
    <w:rsid w:val="00CB147F"/>
    <w:rsid w:val="00CB1C5C"/>
    <w:rsid w:val="00CB3137"/>
    <w:rsid w:val="00CB3192"/>
    <w:rsid w:val="00CB3B63"/>
    <w:rsid w:val="00CB48D7"/>
    <w:rsid w:val="00CB57A6"/>
    <w:rsid w:val="00CB57F5"/>
    <w:rsid w:val="00CC030F"/>
    <w:rsid w:val="00CC03CC"/>
    <w:rsid w:val="00CC0966"/>
    <w:rsid w:val="00CC0A60"/>
    <w:rsid w:val="00CC0ABD"/>
    <w:rsid w:val="00CC2AB1"/>
    <w:rsid w:val="00CC5281"/>
    <w:rsid w:val="00CD004F"/>
    <w:rsid w:val="00CD0177"/>
    <w:rsid w:val="00CD023C"/>
    <w:rsid w:val="00CD1D91"/>
    <w:rsid w:val="00CD2FE9"/>
    <w:rsid w:val="00CD5AF3"/>
    <w:rsid w:val="00CE0604"/>
    <w:rsid w:val="00CE0D18"/>
    <w:rsid w:val="00CE0D95"/>
    <w:rsid w:val="00CE0FEB"/>
    <w:rsid w:val="00CE1841"/>
    <w:rsid w:val="00CE1870"/>
    <w:rsid w:val="00CE1983"/>
    <w:rsid w:val="00CE3843"/>
    <w:rsid w:val="00CE4592"/>
    <w:rsid w:val="00CE580D"/>
    <w:rsid w:val="00CE5C88"/>
    <w:rsid w:val="00CE7003"/>
    <w:rsid w:val="00CE7DB1"/>
    <w:rsid w:val="00CE7F87"/>
    <w:rsid w:val="00CF0BEB"/>
    <w:rsid w:val="00CF2480"/>
    <w:rsid w:val="00CF30CF"/>
    <w:rsid w:val="00CF58FC"/>
    <w:rsid w:val="00CF656F"/>
    <w:rsid w:val="00D00E1E"/>
    <w:rsid w:val="00D0127C"/>
    <w:rsid w:val="00D01489"/>
    <w:rsid w:val="00D0199D"/>
    <w:rsid w:val="00D03FF0"/>
    <w:rsid w:val="00D051FC"/>
    <w:rsid w:val="00D05285"/>
    <w:rsid w:val="00D05CD3"/>
    <w:rsid w:val="00D063FE"/>
    <w:rsid w:val="00D0664F"/>
    <w:rsid w:val="00D06EA4"/>
    <w:rsid w:val="00D07906"/>
    <w:rsid w:val="00D10025"/>
    <w:rsid w:val="00D12B36"/>
    <w:rsid w:val="00D13626"/>
    <w:rsid w:val="00D14410"/>
    <w:rsid w:val="00D1475C"/>
    <w:rsid w:val="00D14A13"/>
    <w:rsid w:val="00D157B1"/>
    <w:rsid w:val="00D169DA"/>
    <w:rsid w:val="00D17481"/>
    <w:rsid w:val="00D176F2"/>
    <w:rsid w:val="00D17883"/>
    <w:rsid w:val="00D21B75"/>
    <w:rsid w:val="00D22333"/>
    <w:rsid w:val="00D22D75"/>
    <w:rsid w:val="00D23465"/>
    <w:rsid w:val="00D23AC5"/>
    <w:rsid w:val="00D24F46"/>
    <w:rsid w:val="00D268EC"/>
    <w:rsid w:val="00D269CF"/>
    <w:rsid w:val="00D30B0C"/>
    <w:rsid w:val="00D311E8"/>
    <w:rsid w:val="00D314B1"/>
    <w:rsid w:val="00D31D1C"/>
    <w:rsid w:val="00D3286F"/>
    <w:rsid w:val="00D32A9A"/>
    <w:rsid w:val="00D35E0D"/>
    <w:rsid w:val="00D360B4"/>
    <w:rsid w:val="00D3665F"/>
    <w:rsid w:val="00D36A9B"/>
    <w:rsid w:val="00D36B0E"/>
    <w:rsid w:val="00D40ADF"/>
    <w:rsid w:val="00D41305"/>
    <w:rsid w:val="00D4243B"/>
    <w:rsid w:val="00D42BB9"/>
    <w:rsid w:val="00D440C8"/>
    <w:rsid w:val="00D44441"/>
    <w:rsid w:val="00D44C7A"/>
    <w:rsid w:val="00D469A0"/>
    <w:rsid w:val="00D46AB8"/>
    <w:rsid w:val="00D46B2D"/>
    <w:rsid w:val="00D512FB"/>
    <w:rsid w:val="00D525CA"/>
    <w:rsid w:val="00D53800"/>
    <w:rsid w:val="00D554C4"/>
    <w:rsid w:val="00D558EB"/>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2E61"/>
    <w:rsid w:val="00D73298"/>
    <w:rsid w:val="00D7518E"/>
    <w:rsid w:val="00D753E9"/>
    <w:rsid w:val="00D759DD"/>
    <w:rsid w:val="00D76C12"/>
    <w:rsid w:val="00D76D8E"/>
    <w:rsid w:val="00D80D4C"/>
    <w:rsid w:val="00D81A6A"/>
    <w:rsid w:val="00D82F31"/>
    <w:rsid w:val="00D853D1"/>
    <w:rsid w:val="00D85ADB"/>
    <w:rsid w:val="00D85D73"/>
    <w:rsid w:val="00D860D0"/>
    <w:rsid w:val="00D87378"/>
    <w:rsid w:val="00D901B3"/>
    <w:rsid w:val="00D90A13"/>
    <w:rsid w:val="00D90A1F"/>
    <w:rsid w:val="00D91D1B"/>
    <w:rsid w:val="00D91F11"/>
    <w:rsid w:val="00D92359"/>
    <w:rsid w:val="00D936D8"/>
    <w:rsid w:val="00D93743"/>
    <w:rsid w:val="00D93B3F"/>
    <w:rsid w:val="00D947F4"/>
    <w:rsid w:val="00D96636"/>
    <w:rsid w:val="00D96E0C"/>
    <w:rsid w:val="00D9748B"/>
    <w:rsid w:val="00D97C4D"/>
    <w:rsid w:val="00DA0633"/>
    <w:rsid w:val="00DA0AB7"/>
    <w:rsid w:val="00DA1296"/>
    <w:rsid w:val="00DA2FCE"/>
    <w:rsid w:val="00DA364D"/>
    <w:rsid w:val="00DA39DB"/>
    <w:rsid w:val="00DA42D7"/>
    <w:rsid w:val="00DA4984"/>
    <w:rsid w:val="00DA4CC9"/>
    <w:rsid w:val="00DA4D16"/>
    <w:rsid w:val="00DA508B"/>
    <w:rsid w:val="00DA5BDB"/>
    <w:rsid w:val="00DA6A24"/>
    <w:rsid w:val="00DA6A6B"/>
    <w:rsid w:val="00DA6C4B"/>
    <w:rsid w:val="00DB0927"/>
    <w:rsid w:val="00DB0E20"/>
    <w:rsid w:val="00DB0E2C"/>
    <w:rsid w:val="00DB27A8"/>
    <w:rsid w:val="00DB2F62"/>
    <w:rsid w:val="00DB3848"/>
    <w:rsid w:val="00DB471C"/>
    <w:rsid w:val="00DB5586"/>
    <w:rsid w:val="00DB5CDA"/>
    <w:rsid w:val="00DB5EF6"/>
    <w:rsid w:val="00DB6307"/>
    <w:rsid w:val="00DB6349"/>
    <w:rsid w:val="00DC0B19"/>
    <w:rsid w:val="00DC0E68"/>
    <w:rsid w:val="00DC110B"/>
    <w:rsid w:val="00DC1265"/>
    <w:rsid w:val="00DC1CD3"/>
    <w:rsid w:val="00DC2987"/>
    <w:rsid w:val="00DC2D29"/>
    <w:rsid w:val="00DC4EF0"/>
    <w:rsid w:val="00DC515F"/>
    <w:rsid w:val="00DC57A0"/>
    <w:rsid w:val="00DC6417"/>
    <w:rsid w:val="00DC6921"/>
    <w:rsid w:val="00DD15F4"/>
    <w:rsid w:val="00DD1CA1"/>
    <w:rsid w:val="00DD2FD5"/>
    <w:rsid w:val="00DD448F"/>
    <w:rsid w:val="00DD4B60"/>
    <w:rsid w:val="00DD4F46"/>
    <w:rsid w:val="00DD5250"/>
    <w:rsid w:val="00DD55F2"/>
    <w:rsid w:val="00DE05DE"/>
    <w:rsid w:val="00DE25E4"/>
    <w:rsid w:val="00DE2CA5"/>
    <w:rsid w:val="00DE313F"/>
    <w:rsid w:val="00DE4110"/>
    <w:rsid w:val="00DE4CDF"/>
    <w:rsid w:val="00DE4D71"/>
    <w:rsid w:val="00DE566B"/>
    <w:rsid w:val="00DE61B2"/>
    <w:rsid w:val="00DE632C"/>
    <w:rsid w:val="00DE63C4"/>
    <w:rsid w:val="00DF067C"/>
    <w:rsid w:val="00DF0F81"/>
    <w:rsid w:val="00DF2535"/>
    <w:rsid w:val="00DF2BA9"/>
    <w:rsid w:val="00DF3031"/>
    <w:rsid w:val="00DF5EB4"/>
    <w:rsid w:val="00DF6556"/>
    <w:rsid w:val="00DF71DA"/>
    <w:rsid w:val="00DF7EF7"/>
    <w:rsid w:val="00E00310"/>
    <w:rsid w:val="00E00E58"/>
    <w:rsid w:val="00E02418"/>
    <w:rsid w:val="00E028AC"/>
    <w:rsid w:val="00E02CB0"/>
    <w:rsid w:val="00E030E4"/>
    <w:rsid w:val="00E03D34"/>
    <w:rsid w:val="00E04088"/>
    <w:rsid w:val="00E0468D"/>
    <w:rsid w:val="00E04EE2"/>
    <w:rsid w:val="00E05608"/>
    <w:rsid w:val="00E0571A"/>
    <w:rsid w:val="00E066AA"/>
    <w:rsid w:val="00E066EA"/>
    <w:rsid w:val="00E06E4D"/>
    <w:rsid w:val="00E07310"/>
    <w:rsid w:val="00E07ECF"/>
    <w:rsid w:val="00E10347"/>
    <w:rsid w:val="00E115BD"/>
    <w:rsid w:val="00E11984"/>
    <w:rsid w:val="00E12D12"/>
    <w:rsid w:val="00E13B7B"/>
    <w:rsid w:val="00E151D6"/>
    <w:rsid w:val="00E16553"/>
    <w:rsid w:val="00E167CE"/>
    <w:rsid w:val="00E16FDD"/>
    <w:rsid w:val="00E212D6"/>
    <w:rsid w:val="00E21E40"/>
    <w:rsid w:val="00E22D12"/>
    <w:rsid w:val="00E24D86"/>
    <w:rsid w:val="00E267C9"/>
    <w:rsid w:val="00E26C08"/>
    <w:rsid w:val="00E26D49"/>
    <w:rsid w:val="00E318D1"/>
    <w:rsid w:val="00E3194D"/>
    <w:rsid w:val="00E322F4"/>
    <w:rsid w:val="00E33043"/>
    <w:rsid w:val="00E330F2"/>
    <w:rsid w:val="00E34997"/>
    <w:rsid w:val="00E34E62"/>
    <w:rsid w:val="00E35B47"/>
    <w:rsid w:val="00E35E79"/>
    <w:rsid w:val="00E37DB7"/>
    <w:rsid w:val="00E4006F"/>
    <w:rsid w:val="00E4253D"/>
    <w:rsid w:val="00E42841"/>
    <w:rsid w:val="00E43AAE"/>
    <w:rsid w:val="00E44273"/>
    <w:rsid w:val="00E44B14"/>
    <w:rsid w:val="00E46C82"/>
    <w:rsid w:val="00E509E7"/>
    <w:rsid w:val="00E5122C"/>
    <w:rsid w:val="00E51475"/>
    <w:rsid w:val="00E518BC"/>
    <w:rsid w:val="00E52E40"/>
    <w:rsid w:val="00E5408F"/>
    <w:rsid w:val="00E54627"/>
    <w:rsid w:val="00E54D20"/>
    <w:rsid w:val="00E56A48"/>
    <w:rsid w:val="00E57FE0"/>
    <w:rsid w:val="00E600AE"/>
    <w:rsid w:val="00E6026E"/>
    <w:rsid w:val="00E60387"/>
    <w:rsid w:val="00E604EC"/>
    <w:rsid w:val="00E607D7"/>
    <w:rsid w:val="00E61893"/>
    <w:rsid w:val="00E618FD"/>
    <w:rsid w:val="00E62CD5"/>
    <w:rsid w:val="00E63322"/>
    <w:rsid w:val="00E63A8C"/>
    <w:rsid w:val="00E65206"/>
    <w:rsid w:val="00E65212"/>
    <w:rsid w:val="00E654CD"/>
    <w:rsid w:val="00E6617A"/>
    <w:rsid w:val="00E66D8B"/>
    <w:rsid w:val="00E67E6F"/>
    <w:rsid w:val="00E718C0"/>
    <w:rsid w:val="00E73F62"/>
    <w:rsid w:val="00E74072"/>
    <w:rsid w:val="00E755F6"/>
    <w:rsid w:val="00E7615D"/>
    <w:rsid w:val="00E7778E"/>
    <w:rsid w:val="00E779BA"/>
    <w:rsid w:val="00E80723"/>
    <w:rsid w:val="00E8093F"/>
    <w:rsid w:val="00E81BC8"/>
    <w:rsid w:val="00E81C51"/>
    <w:rsid w:val="00E8323C"/>
    <w:rsid w:val="00E835DB"/>
    <w:rsid w:val="00E837B1"/>
    <w:rsid w:val="00E8467A"/>
    <w:rsid w:val="00E8497F"/>
    <w:rsid w:val="00E906A0"/>
    <w:rsid w:val="00E90B10"/>
    <w:rsid w:val="00E90C69"/>
    <w:rsid w:val="00E912A5"/>
    <w:rsid w:val="00E91C09"/>
    <w:rsid w:val="00E9221B"/>
    <w:rsid w:val="00E92EEE"/>
    <w:rsid w:val="00E9415A"/>
    <w:rsid w:val="00E949F0"/>
    <w:rsid w:val="00E967B1"/>
    <w:rsid w:val="00EA0FF6"/>
    <w:rsid w:val="00EA1AA5"/>
    <w:rsid w:val="00EA246E"/>
    <w:rsid w:val="00EA4106"/>
    <w:rsid w:val="00EA4450"/>
    <w:rsid w:val="00EA547F"/>
    <w:rsid w:val="00EA6190"/>
    <w:rsid w:val="00EA7519"/>
    <w:rsid w:val="00EB07DB"/>
    <w:rsid w:val="00EB1287"/>
    <w:rsid w:val="00EB3F65"/>
    <w:rsid w:val="00EB5AF6"/>
    <w:rsid w:val="00EB78F0"/>
    <w:rsid w:val="00EB7BEA"/>
    <w:rsid w:val="00EC078D"/>
    <w:rsid w:val="00EC0929"/>
    <w:rsid w:val="00EC09DC"/>
    <w:rsid w:val="00EC235C"/>
    <w:rsid w:val="00EC2758"/>
    <w:rsid w:val="00EC29D4"/>
    <w:rsid w:val="00EC396D"/>
    <w:rsid w:val="00EC442C"/>
    <w:rsid w:val="00EC569D"/>
    <w:rsid w:val="00EC60D9"/>
    <w:rsid w:val="00EC667C"/>
    <w:rsid w:val="00ED0827"/>
    <w:rsid w:val="00ED0C6D"/>
    <w:rsid w:val="00ED111E"/>
    <w:rsid w:val="00ED12E1"/>
    <w:rsid w:val="00ED16E3"/>
    <w:rsid w:val="00ED239B"/>
    <w:rsid w:val="00ED265D"/>
    <w:rsid w:val="00ED3B10"/>
    <w:rsid w:val="00ED4D65"/>
    <w:rsid w:val="00ED5801"/>
    <w:rsid w:val="00ED6C4E"/>
    <w:rsid w:val="00ED7044"/>
    <w:rsid w:val="00ED7231"/>
    <w:rsid w:val="00ED7BEF"/>
    <w:rsid w:val="00EE03D5"/>
    <w:rsid w:val="00EE0E47"/>
    <w:rsid w:val="00EE2672"/>
    <w:rsid w:val="00EE4C06"/>
    <w:rsid w:val="00EE625C"/>
    <w:rsid w:val="00EE718B"/>
    <w:rsid w:val="00EE7B38"/>
    <w:rsid w:val="00EF0018"/>
    <w:rsid w:val="00EF0A72"/>
    <w:rsid w:val="00EF2AA6"/>
    <w:rsid w:val="00EF2D25"/>
    <w:rsid w:val="00EF49C7"/>
    <w:rsid w:val="00EF5A5C"/>
    <w:rsid w:val="00EF6273"/>
    <w:rsid w:val="00EF6B2A"/>
    <w:rsid w:val="00EF7F3A"/>
    <w:rsid w:val="00F00187"/>
    <w:rsid w:val="00F00311"/>
    <w:rsid w:val="00F00F77"/>
    <w:rsid w:val="00F01341"/>
    <w:rsid w:val="00F03696"/>
    <w:rsid w:val="00F03FA4"/>
    <w:rsid w:val="00F048C4"/>
    <w:rsid w:val="00F049D9"/>
    <w:rsid w:val="00F0738B"/>
    <w:rsid w:val="00F1036D"/>
    <w:rsid w:val="00F103AC"/>
    <w:rsid w:val="00F114BB"/>
    <w:rsid w:val="00F1185C"/>
    <w:rsid w:val="00F12B31"/>
    <w:rsid w:val="00F134E4"/>
    <w:rsid w:val="00F15AE1"/>
    <w:rsid w:val="00F20557"/>
    <w:rsid w:val="00F21C06"/>
    <w:rsid w:val="00F22DD1"/>
    <w:rsid w:val="00F23449"/>
    <w:rsid w:val="00F2351B"/>
    <w:rsid w:val="00F2398B"/>
    <w:rsid w:val="00F23E64"/>
    <w:rsid w:val="00F25AE1"/>
    <w:rsid w:val="00F25F74"/>
    <w:rsid w:val="00F277AC"/>
    <w:rsid w:val="00F278CE"/>
    <w:rsid w:val="00F279ED"/>
    <w:rsid w:val="00F30287"/>
    <w:rsid w:val="00F3282D"/>
    <w:rsid w:val="00F3300B"/>
    <w:rsid w:val="00F335BB"/>
    <w:rsid w:val="00F33B36"/>
    <w:rsid w:val="00F33C88"/>
    <w:rsid w:val="00F34185"/>
    <w:rsid w:val="00F346B4"/>
    <w:rsid w:val="00F3563D"/>
    <w:rsid w:val="00F35B3C"/>
    <w:rsid w:val="00F36AE0"/>
    <w:rsid w:val="00F375A6"/>
    <w:rsid w:val="00F40862"/>
    <w:rsid w:val="00F41F1D"/>
    <w:rsid w:val="00F433FB"/>
    <w:rsid w:val="00F4411C"/>
    <w:rsid w:val="00F45044"/>
    <w:rsid w:val="00F4571B"/>
    <w:rsid w:val="00F458EE"/>
    <w:rsid w:val="00F45F7E"/>
    <w:rsid w:val="00F476EB"/>
    <w:rsid w:val="00F47BD6"/>
    <w:rsid w:val="00F50A5B"/>
    <w:rsid w:val="00F50B74"/>
    <w:rsid w:val="00F51CCC"/>
    <w:rsid w:val="00F52132"/>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245F"/>
    <w:rsid w:val="00F73CA7"/>
    <w:rsid w:val="00F74A31"/>
    <w:rsid w:val="00F74B18"/>
    <w:rsid w:val="00F753CB"/>
    <w:rsid w:val="00F76705"/>
    <w:rsid w:val="00F767E4"/>
    <w:rsid w:val="00F7794C"/>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6A14"/>
    <w:rsid w:val="00FB03C8"/>
    <w:rsid w:val="00FB253C"/>
    <w:rsid w:val="00FB449A"/>
    <w:rsid w:val="00FB4FB0"/>
    <w:rsid w:val="00FB5865"/>
    <w:rsid w:val="00FB6AD8"/>
    <w:rsid w:val="00FC05B2"/>
    <w:rsid w:val="00FC0953"/>
    <w:rsid w:val="00FC1224"/>
    <w:rsid w:val="00FC177A"/>
    <w:rsid w:val="00FC2747"/>
    <w:rsid w:val="00FC2B54"/>
    <w:rsid w:val="00FC30DB"/>
    <w:rsid w:val="00FC45ED"/>
    <w:rsid w:val="00FC4B7E"/>
    <w:rsid w:val="00FC4F00"/>
    <w:rsid w:val="00FC5D27"/>
    <w:rsid w:val="00FC6988"/>
    <w:rsid w:val="00FC7672"/>
    <w:rsid w:val="00FD0F41"/>
    <w:rsid w:val="00FD1214"/>
    <w:rsid w:val="00FD21AC"/>
    <w:rsid w:val="00FD2FD2"/>
    <w:rsid w:val="00FD3A53"/>
    <w:rsid w:val="00FD46DB"/>
    <w:rsid w:val="00FD4F1E"/>
    <w:rsid w:val="00FD77FD"/>
    <w:rsid w:val="00FE1D98"/>
    <w:rsid w:val="00FE1DF4"/>
    <w:rsid w:val="00FE3E3F"/>
    <w:rsid w:val="00FE4777"/>
    <w:rsid w:val="00FE5015"/>
    <w:rsid w:val="00FE72E2"/>
    <w:rsid w:val="00FF2C4D"/>
    <w:rsid w:val="00FF2F22"/>
    <w:rsid w:val="00FF4A81"/>
    <w:rsid w:val="00FF64E5"/>
    <w:rsid w:val="00FF65F9"/>
    <w:rsid w:val="0124E2F1"/>
    <w:rsid w:val="0349B1C4"/>
    <w:rsid w:val="03ADE786"/>
    <w:rsid w:val="046EFE4A"/>
    <w:rsid w:val="05021740"/>
    <w:rsid w:val="05754172"/>
    <w:rsid w:val="06F1F534"/>
    <w:rsid w:val="092554DA"/>
    <w:rsid w:val="0A7AEB7A"/>
    <w:rsid w:val="0AA84E52"/>
    <w:rsid w:val="0AF04702"/>
    <w:rsid w:val="0BCF6DCC"/>
    <w:rsid w:val="0E51EB6E"/>
    <w:rsid w:val="13CD40A3"/>
    <w:rsid w:val="1455EAFB"/>
    <w:rsid w:val="17381150"/>
    <w:rsid w:val="193A1B45"/>
    <w:rsid w:val="1A540CD4"/>
    <w:rsid w:val="1D1F78FD"/>
    <w:rsid w:val="1DC4A2B7"/>
    <w:rsid w:val="1FD3E406"/>
    <w:rsid w:val="230D1B90"/>
    <w:rsid w:val="25F0B555"/>
    <w:rsid w:val="2839C2DF"/>
    <w:rsid w:val="28C925BE"/>
    <w:rsid w:val="296549D3"/>
    <w:rsid w:val="2AFB67EA"/>
    <w:rsid w:val="2C6117C1"/>
    <w:rsid w:val="2D09B523"/>
    <w:rsid w:val="2F32F2CD"/>
    <w:rsid w:val="2FDE0418"/>
    <w:rsid w:val="341E323A"/>
    <w:rsid w:val="349F5535"/>
    <w:rsid w:val="35370EA4"/>
    <w:rsid w:val="36470774"/>
    <w:rsid w:val="364F2BCC"/>
    <w:rsid w:val="373077BF"/>
    <w:rsid w:val="37E5CD11"/>
    <w:rsid w:val="3A87BAC2"/>
    <w:rsid w:val="3A98E8FC"/>
    <w:rsid w:val="3AE37D38"/>
    <w:rsid w:val="3C575275"/>
    <w:rsid w:val="3C6E3FD0"/>
    <w:rsid w:val="3D2B3D1F"/>
    <w:rsid w:val="3E389F4E"/>
    <w:rsid w:val="3E6DB38A"/>
    <w:rsid w:val="3F1AF457"/>
    <w:rsid w:val="47000870"/>
    <w:rsid w:val="48F6C3DD"/>
    <w:rsid w:val="4B39884B"/>
    <w:rsid w:val="4BAB4BE2"/>
    <w:rsid w:val="4D730461"/>
    <w:rsid w:val="504ED205"/>
    <w:rsid w:val="50D19CA6"/>
    <w:rsid w:val="55DD9C7D"/>
    <w:rsid w:val="560026DE"/>
    <w:rsid w:val="574B8E9B"/>
    <w:rsid w:val="59A0A921"/>
    <w:rsid w:val="59B6CC00"/>
    <w:rsid w:val="5A4FC5C3"/>
    <w:rsid w:val="5A7871E0"/>
    <w:rsid w:val="5AB6AAB6"/>
    <w:rsid w:val="5BAD0C4C"/>
    <w:rsid w:val="5C2507A1"/>
    <w:rsid w:val="5C72AD11"/>
    <w:rsid w:val="5E5AA0D1"/>
    <w:rsid w:val="5EAFE450"/>
    <w:rsid w:val="605D34FB"/>
    <w:rsid w:val="6084A9F1"/>
    <w:rsid w:val="60F31410"/>
    <w:rsid w:val="61510BFF"/>
    <w:rsid w:val="62847506"/>
    <w:rsid w:val="62C4ADD0"/>
    <w:rsid w:val="67B0645F"/>
    <w:rsid w:val="68384067"/>
    <w:rsid w:val="68F589D2"/>
    <w:rsid w:val="69054A7D"/>
    <w:rsid w:val="69B16401"/>
    <w:rsid w:val="6A5DC05F"/>
    <w:rsid w:val="6B16BB77"/>
    <w:rsid w:val="6CD44F86"/>
    <w:rsid w:val="6DAE611B"/>
    <w:rsid w:val="6DF25073"/>
    <w:rsid w:val="6EA9F0B3"/>
    <w:rsid w:val="6FB1158E"/>
    <w:rsid w:val="716E2F72"/>
    <w:rsid w:val="71D9C431"/>
    <w:rsid w:val="72BBA75A"/>
    <w:rsid w:val="7300AED8"/>
    <w:rsid w:val="730F4127"/>
    <w:rsid w:val="75059264"/>
    <w:rsid w:val="7624B346"/>
    <w:rsid w:val="76D6AFCB"/>
    <w:rsid w:val="76DA59CE"/>
    <w:rsid w:val="77379945"/>
    <w:rsid w:val="792893BA"/>
    <w:rsid w:val="79974FF9"/>
    <w:rsid w:val="7A1D332B"/>
    <w:rsid w:val="7C5056AA"/>
    <w:rsid w:val="7DAA9AD8"/>
    <w:rsid w:val="7F5AD00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D06F3"/>
  <w15:chartTrackingRefBased/>
  <w15:docId w15:val="{6339B9F0-977F-4B3E-848A-E43A9398E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75B64"/>
    <w:pPr>
      <w:spacing w:after="160" w:line="259" w:lineRule="auto"/>
      <w:jc w:val="both"/>
    </w:pPr>
    <w:rPr>
      <w:sz w:val="22"/>
      <w:szCs w:val="22"/>
      <w:lang w:val="en-GB"/>
    </w:rPr>
  </w:style>
  <w:style w:type="paragraph" w:styleId="Heading1">
    <w:name w:val="heading 1"/>
    <w:basedOn w:val="Normal"/>
    <w:next w:val="Normal"/>
    <w:link w:val="Heading1Char"/>
    <w:uiPriority w:val="9"/>
    <w:qFormat/>
    <w:rsid w:val="006E3F3F"/>
    <w:pPr>
      <w:keepNext/>
      <w:keepLines/>
      <w:spacing w:before="240" w:after="0"/>
      <w:outlineLvl w:val="0"/>
    </w:pPr>
    <w:rPr>
      <w:rFonts w:ascii="Calibri Light" w:eastAsia="PMingLiU" w:hAnsi="Calibri Light"/>
      <w:color w:val="2E74B5"/>
      <w:sz w:val="32"/>
      <w:szCs w:val="32"/>
    </w:rPr>
  </w:style>
  <w:style w:type="paragraph" w:styleId="Heading2">
    <w:name w:val="heading 2"/>
    <w:basedOn w:val="Normal"/>
    <w:next w:val="Normal"/>
    <w:link w:val="Heading2Char"/>
    <w:uiPriority w:val="9"/>
    <w:unhideWhenUsed/>
    <w:qFormat/>
    <w:rsid w:val="00CB3192"/>
    <w:pPr>
      <w:keepNext/>
      <w:spacing w:before="240" w:after="60"/>
      <w:outlineLvl w:val="1"/>
    </w:pPr>
    <w:rPr>
      <w:rFonts w:ascii="Calibri Light" w:eastAsia="Times New Roman" w:hAnsi="Calibri Light"/>
      <w:b/>
      <w:bCs/>
      <w:iCs/>
      <w:sz w:val="28"/>
      <w:szCs w:val="28"/>
    </w:rPr>
  </w:style>
  <w:style w:type="paragraph" w:styleId="Heading3">
    <w:name w:val="heading 3"/>
    <w:basedOn w:val="Normal"/>
    <w:next w:val="Normal"/>
    <w:link w:val="Heading3Char"/>
    <w:qFormat/>
    <w:rsid w:val="00F476EB"/>
    <w:pPr>
      <w:widowControl w:val="0"/>
      <w:tabs>
        <w:tab w:val="left" w:pos="907"/>
      </w:tabs>
      <w:spacing w:before="240" w:after="60" w:line="240" w:lineRule="auto"/>
      <w:ind w:left="907" w:hanging="907"/>
      <w:outlineLvl w:val="2"/>
    </w:pPr>
    <w:rPr>
      <w:rFonts w:ascii="Calibri Light" w:eastAsia="MS Mincho" w:hAnsi="Calibri Light" w:cs="Arial"/>
      <w:b/>
      <w:bCs/>
      <w:szCs w:val="26"/>
      <w:u w:val="thick"/>
      <w:lang w:eastAsia="en-GB"/>
    </w:rPr>
  </w:style>
  <w:style w:type="paragraph" w:styleId="Heading4">
    <w:name w:val="heading 4"/>
    <w:basedOn w:val="Normal"/>
    <w:next w:val="Normal"/>
    <w:link w:val="Heading4Char"/>
    <w:uiPriority w:val="9"/>
    <w:unhideWhenUsed/>
    <w:qFormat/>
    <w:rsid w:val="008A7DA3"/>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Normal"/>
    <w:link w:val="CommentsChar"/>
    <w:qFormat/>
    <w:rsid w:val="005224A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sid w:val="005224A1"/>
    <w:rPr>
      <w:rFonts w:ascii="Arial" w:eastAsia="MS Mincho" w:hAnsi="Arial" w:cs="Times New Roman"/>
      <w:i/>
      <w:noProof/>
      <w:sz w:val="18"/>
      <w:szCs w:val="24"/>
      <w:lang w:eastAsia="en-GB"/>
    </w:rPr>
  </w:style>
  <w:style w:type="character" w:customStyle="1" w:styleId="Heading3Char">
    <w:name w:val="Heading 3 Char"/>
    <w:link w:val="Heading3"/>
    <w:rsid w:val="00F476EB"/>
    <w:rPr>
      <w:rFonts w:ascii="Calibri Light" w:eastAsia="MS Mincho" w:hAnsi="Calibri Light" w:cs="Arial"/>
      <w:b/>
      <w:bCs/>
      <w:sz w:val="22"/>
      <w:szCs w:val="26"/>
      <w:u w:val="thick"/>
      <w:lang w:val="en-GB" w:eastAsia="en-GB"/>
    </w:rPr>
  </w:style>
  <w:style w:type="paragraph" w:styleId="ListParagraph">
    <w:name w:val="List Paragraph"/>
    <w:aliases w:val="- Bullets,목록 단락,リスト段落,?? ??,?????,????,Lista1,列出段落"/>
    <w:basedOn w:val="Normal"/>
    <w:link w:val="ListParagraphChar"/>
    <w:uiPriority w:val="34"/>
    <w:qFormat/>
    <w:rsid w:val="00FC7672"/>
    <w:pPr>
      <w:ind w:left="720"/>
      <w:contextualSpacing/>
    </w:pPr>
  </w:style>
  <w:style w:type="character" w:customStyle="1" w:styleId="Heading1Char">
    <w:name w:val="Heading 1 Char"/>
    <w:link w:val="Heading1"/>
    <w:uiPriority w:val="9"/>
    <w:rsid w:val="006E3F3F"/>
    <w:rPr>
      <w:rFonts w:ascii="Calibri Light" w:eastAsia="PMingLiU" w:hAnsi="Calibri Light" w:cs="Times New Roman"/>
      <w:color w:val="2E74B5"/>
      <w:sz w:val="32"/>
      <w:szCs w:val="32"/>
    </w:rPr>
  </w:style>
  <w:style w:type="paragraph" w:customStyle="1" w:styleId="3GPPHeader">
    <w:name w:val="3GPP_Header"/>
    <w:basedOn w:val="Normal"/>
    <w:rsid w:val="006E3F3F"/>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styleId="CommentReference">
    <w:name w:val="annotation reference"/>
    <w:uiPriority w:val="99"/>
    <w:semiHidden/>
    <w:unhideWhenUsed/>
    <w:rsid w:val="009A3734"/>
    <w:rPr>
      <w:sz w:val="16"/>
      <w:szCs w:val="16"/>
    </w:rPr>
  </w:style>
  <w:style w:type="paragraph" w:styleId="CommentText">
    <w:name w:val="annotation text"/>
    <w:basedOn w:val="Normal"/>
    <w:link w:val="CommentTextChar"/>
    <w:uiPriority w:val="99"/>
    <w:unhideWhenUsed/>
    <w:rsid w:val="009A3734"/>
    <w:rPr>
      <w:sz w:val="20"/>
      <w:szCs w:val="20"/>
    </w:rPr>
  </w:style>
  <w:style w:type="character" w:customStyle="1" w:styleId="CommentTextChar">
    <w:name w:val="Comment Text Char"/>
    <w:link w:val="CommentText"/>
    <w:uiPriority w:val="99"/>
    <w:rsid w:val="009A3734"/>
    <w:rPr>
      <w:lang w:val="en-GB"/>
    </w:rPr>
  </w:style>
  <w:style w:type="paragraph" w:styleId="CommentSubject">
    <w:name w:val="annotation subject"/>
    <w:basedOn w:val="CommentText"/>
    <w:next w:val="CommentText"/>
    <w:link w:val="CommentSubjectChar"/>
    <w:uiPriority w:val="99"/>
    <w:semiHidden/>
    <w:unhideWhenUsed/>
    <w:rsid w:val="009A3734"/>
    <w:rPr>
      <w:b/>
      <w:bCs/>
    </w:rPr>
  </w:style>
  <w:style w:type="character" w:customStyle="1" w:styleId="CommentSubjectChar">
    <w:name w:val="Comment Subject Char"/>
    <w:link w:val="CommentSubject"/>
    <w:uiPriority w:val="99"/>
    <w:semiHidden/>
    <w:rsid w:val="009A3734"/>
    <w:rPr>
      <w:b/>
      <w:bCs/>
      <w:lang w:val="en-GB"/>
    </w:rPr>
  </w:style>
  <w:style w:type="paragraph" w:styleId="BalloonText">
    <w:name w:val="Balloon Text"/>
    <w:basedOn w:val="Normal"/>
    <w:link w:val="BalloonTextChar"/>
    <w:uiPriority w:val="99"/>
    <w:semiHidden/>
    <w:unhideWhenUsed/>
    <w:rsid w:val="009A373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A3734"/>
    <w:rPr>
      <w:rFonts w:ascii="Segoe UI" w:hAnsi="Segoe UI" w:cs="Segoe UI"/>
      <w:sz w:val="18"/>
      <w:szCs w:val="18"/>
      <w:lang w:val="en-GB"/>
    </w:rPr>
  </w:style>
  <w:style w:type="character" w:customStyle="1" w:styleId="Heading2Char">
    <w:name w:val="Heading 2 Char"/>
    <w:link w:val="Heading2"/>
    <w:uiPriority w:val="9"/>
    <w:rsid w:val="00CB3192"/>
    <w:rPr>
      <w:rFonts w:ascii="Calibri Light" w:eastAsia="Times New Roman" w:hAnsi="Calibri Light"/>
      <w:b/>
      <w:bCs/>
      <w:iCs/>
      <w:sz w:val="28"/>
      <w:szCs w:val="28"/>
      <w:lang w:val="en-GB"/>
    </w:rPr>
  </w:style>
  <w:style w:type="paragraph" w:styleId="Caption">
    <w:name w:val="caption"/>
    <w:basedOn w:val="Normal"/>
    <w:next w:val="Normal"/>
    <w:uiPriority w:val="35"/>
    <w:unhideWhenUsed/>
    <w:qFormat/>
    <w:rsid w:val="007B72D2"/>
    <w:rPr>
      <w:b/>
      <w:bCs/>
      <w:sz w:val="20"/>
      <w:szCs w:val="20"/>
    </w:rPr>
  </w:style>
  <w:style w:type="character" w:customStyle="1" w:styleId="Heading4Char">
    <w:name w:val="Heading 4 Char"/>
    <w:link w:val="Heading4"/>
    <w:uiPriority w:val="9"/>
    <w:rsid w:val="008A7DA3"/>
    <w:rPr>
      <w:rFonts w:ascii="Calibri" w:eastAsia="Times New Roman" w:hAnsi="Calibri" w:cs="Times New Roman"/>
      <w:b/>
      <w:bCs/>
      <w:sz w:val="28"/>
      <w:szCs w:val="28"/>
      <w:lang w:val="en-GB"/>
    </w:rPr>
  </w:style>
  <w:style w:type="character" w:styleId="Hyperlink">
    <w:name w:val="Hyperlink"/>
    <w:uiPriority w:val="99"/>
    <w:semiHidden/>
    <w:unhideWhenUsed/>
    <w:rsid w:val="003B5A23"/>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B5A23"/>
    <w:rPr>
      <w:sz w:val="22"/>
      <w:szCs w:val="22"/>
      <w:lang w:val="en-GB"/>
    </w:rPr>
  </w:style>
  <w:style w:type="paragraph" w:styleId="Revision">
    <w:name w:val="Revision"/>
    <w:hidden/>
    <w:uiPriority w:val="99"/>
    <w:semiHidden/>
    <w:rsid w:val="00886C0D"/>
    <w:rPr>
      <w:sz w:val="22"/>
      <w:szCs w:val="22"/>
      <w:lang w:val="en-GB"/>
    </w:rPr>
  </w:style>
  <w:style w:type="table" w:styleId="TableGrid">
    <w:name w:val="Table Grid"/>
    <w:basedOn w:val="TableNormal"/>
    <w:uiPriority w:val="39"/>
    <w:rsid w:val="00542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5021DB"/>
    <w:pPr>
      <w:numPr>
        <w:numId w:val="24"/>
      </w:numPr>
      <w:spacing w:before="60" w:after="0" w:line="240" w:lineRule="auto"/>
      <w:jc w:val="left"/>
    </w:pPr>
    <w:rPr>
      <w:rFonts w:ascii="Arial" w:eastAsia="MS Mincho" w:hAnsi="Arial"/>
      <w:b/>
      <w:sz w:val="20"/>
      <w:szCs w:val="24"/>
      <w:lang w:eastAsia="en-GB"/>
    </w:rPr>
  </w:style>
  <w:style w:type="paragraph" w:customStyle="1" w:styleId="TF">
    <w:name w:val="TF"/>
    <w:aliases w:val="left"/>
    <w:basedOn w:val="Normal"/>
    <w:link w:val="TFZchn"/>
    <w:rsid w:val="00F45044"/>
    <w:pPr>
      <w:keepLines/>
      <w:overflowPunct w:val="0"/>
      <w:autoSpaceDE w:val="0"/>
      <w:autoSpaceDN w:val="0"/>
      <w:adjustRightInd w:val="0"/>
      <w:spacing w:after="240" w:line="240" w:lineRule="auto"/>
      <w:jc w:val="center"/>
      <w:textAlignment w:val="baseline"/>
    </w:pPr>
    <w:rPr>
      <w:rFonts w:ascii="Arial" w:eastAsia="SimSun" w:hAnsi="Arial"/>
      <w:b/>
      <w:bCs/>
      <w:sz w:val="20"/>
      <w:szCs w:val="20"/>
      <w:lang w:eastAsia="x-none"/>
    </w:rPr>
  </w:style>
  <w:style w:type="character" w:customStyle="1" w:styleId="TFZchn">
    <w:name w:val="TF Zchn"/>
    <w:link w:val="TF"/>
    <w:rsid w:val="00F45044"/>
    <w:rPr>
      <w:rFonts w:ascii="Arial" w:eastAsia="SimSun" w:hAnsi="Arial"/>
      <w:b/>
      <w:bCs/>
      <w:lang w:val="en-GB" w:eastAsia="x-none"/>
    </w:rPr>
  </w:style>
  <w:style w:type="paragraph" w:customStyle="1" w:styleId="TAL">
    <w:name w:val="TAL"/>
    <w:basedOn w:val="Normal"/>
    <w:rsid w:val="00360EA7"/>
    <w:pPr>
      <w:keepNext/>
      <w:keepLines/>
      <w:overflowPunct w:val="0"/>
      <w:autoSpaceDE w:val="0"/>
      <w:autoSpaceDN w:val="0"/>
      <w:adjustRightInd w:val="0"/>
      <w:spacing w:after="0" w:line="240" w:lineRule="auto"/>
      <w:jc w:val="left"/>
      <w:textAlignment w:val="baseline"/>
    </w:pPr>
    <w:rPr>
      <w:rFonts w:ascii="Arial" w:eastAsia="Times New Roman" w:hAnsi="Arial"/>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9416">
      <w:bodyDiv w:val="1"/>
      <w:marLeft w:val="0"/>
      <w:marRight w:val="0"/>
      <w:marTop w:val="0"/>
      <w:marBottom w:val="0"/>
      <w:divBdr>
        <w:top w:val="none" w:sz="0" w:space="0" w:color="auto"/>
        <w:left w:val="none" w:sz="0" w:space="0" w:color="auto"/>
        <w:bottom w:val="none" w:sz="0" w:space="0" w:color="auto"/>
        <w:right w:val="none" w:sz="0" w:space="0" w:color="auto"/>
      </w:divBdr>
    </w:div>
    <w:div w:id="470291135">
      <w:bodyDiv w:val="1"/>
      <w:marLeft w:val="0"/>
      <w:marRight w:val="0"/>
      <w:marTop w:val="0"/>
      <w:marBottom w:val="0"/>
      <w:divBdr>
        <w:top w:val="none" w:sz="0" w:space="0" w:color="auto"/>
        <w:left w:val="none" w:sz="0" w:space="0" w:color="auto"/>
        <w:bottom w:val="none" w:sz="0" w:space="0" w:color="auto"/>
        <w:right w:val="none" w:sz="0" w:space="0" w:color="auto"/>
      </w:divBdr>
    </w:div>
    <w:div w:id="646128784">
      <w:bodyDiv w:val="1"/>
      <w:marLeft w:val="0"/>
      <w:marRight w:val="0"/>
      <w:marTop w:val="0"/>
      <w:marBottom w:val="0"/>
      <w:divBdr>
        <w:top w:val="none" w:sz="0" w:space="0" w:color="auto"/>
        <w:left w:val="none" w:sz="0" w:space="0" w:color="auto"/>
        <w:bottom w:val="none" w:sz="0" w:space="0" w:color="auto"/>
        <w:right w:val="none" w:sz="0" w:space="0" w:color="auto"/>
      </w:divBdr>
    </w:div>
    <w:div w:id="1102915735">
      <w:bodyDiv w:val="1"/>
      <w:marLeft w:val="0"/>
      <w:marRight w:val="0"/>
      <w:marTop w:val="0"/>
      <w:marBottom w:val="0"/>
      <w:divBdr>
        <w:top w:val="none" w:sz="0" w:space="0" w:color="auto"/>
        <w:left w:val="none" w:sz="0" w:space="0" w:color="auto"/>
        <w:bottom w:val="none" w:sz="0" w:space="0" w:color="auto"/>
        <w:right w:val="none" w:sz="0" w:space="0" w:color="auto"/>
      </w:divBdr>
    </w:div>
    <w:div w:id="1613395546">
      <w:bodyDiv w:val="1"/>
      <w:marLeft w:val="0"/>
      <w:marRight w:val="0"/>
      <w:marTop w:val="0"/>
      <w:marBottom w:val="0"/>
      <w:divBdr>
        <w:top w:val="none" w:sz="0" w:space="0" w:color="auto"/>
        <w:left w:val="none" w:sz="0" w:space="0" w:color="auto"/>
        <w:bottom w:val="none" w:sz="0" w:space="0" w:color="auto"/>
        <w:right w:val="none" w:sz="0" w:space="0" w:color="auto"/>
      </w:divBdr>
    </w:div>
    <w:div w:id="214704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77814b4acd744bae"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30945-E3FD-4ED9-97F8-DDD30A6A3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F6D47-DAD3-42BD-B160-FFD5A623EC36}">
  <ds:schemaRefs>
    <ds:schemaRef ds:uri="http://schemas.microsoft.com/sharepoint/v3/contenttype/forms"/>
  </ds:schemaRefs>
</ds:datastoreItem>
</file>

<file path=customXml/itemProps3.xml><?xml version="1.0" encoding="utf-8"?>
<ds:datastoreItem xmlns:ds="http://schemas.openxmlformats.org/officeDocument/2006/customXml" ds:itemID="{DA74890B-CAE7-4B2F-B21A-5A5BA288F2C8}">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B4A8FA1-C072-4F98-B5B8-003646539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867</Words>
  <Characters>4470</Characters>
  <Application>Microsoft Office Word</Application>
  <DocSecurity>0</DocSecurity>
  <Lines>106</Lines>
  <Paragraphs>59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 (Murali Narasimha)</cp:lastModifiedBy>
  <cp:revision>2</cp:revision>
  <dcterms:created xsi:type="dcterms:W3CDTF">2020-04-10T02:23:00Z</dcterms:created>
  <dcterms:modified xsi:type="dcterms:W3CDTF">2020-04-10T02:23:00Z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6b9cb191-198c-4718-ab35-0b5c69825df1</vt:lpwstr>
  </property>
  <property fmtid="{D5CDD505-2E9C-101B-9397-08002B2CF9AE}" pid="3" name="CTP_TimeStamp">
    <vt:lpwstr>2020-04-09 19:44:38Z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